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1E0"/>
      </w:tblPr>
      <w:tblGrid>
        <w:gridCol w:w="5328"/>
        <w:gridCol w:w="4140"/>
      </w:tblGrid>
      <w:tr w:rsidR="00DA3369" w:rsidRPr="000531CC">
        <w:tc>
          <w:tcPr>
            <w:tcW w:w="5328" w:type="dxa"/>
          </w:tcPr>
          <w:p w:rsidR="00DA3369" w:rsidRPr="000531CC" w:rsidRDefault="00DA3369" w:rsidP="00643984">
            <w:pPr>
              <w:spacing w:after="0" w:line="240" w:lineRule="auto"/>
              <w:rPr>
                <w:rFonts w:ascii="Times New Roman" w:hAnsi="Times New Roman" w:cs="Times New Roman"/>
                <w:b/>
                <w:bCs/>
                <w:i/>
                <w:iCs/>
                <w:sz w:val="20"/>
                <w:szCs w:val="20"/>
              </w:rPr>
            </w:pPr>
            <w:r w:rsidRPr="000531CC">
              <w:rPr>
                <w:rFonts w:ascii="Times New Roman" w:hAnsi="Times New Roman" w:cs="Times New Roman"/>
                <w:b/>
                <w:bCs/>
                <w:i/>
                <w:iCs/>
                <w:sz w:val="20"/>
                <w:szCs w:val="20"/>
              </w:rPr>
              <w:t>CUW.PK.343.16.2018</w:t>
            </w:r>
          </w:p>
        </w:tc>
        <w:tc>
          <w:tcPr>
            <w:tcW w:w="4140" w:type="dxa"/>
          </w:tcPr>
          <w:p w:rsidR="00DA3369" w:rsidRPr="000531CC" w:rsidRDefault="00DA3369" w:rsidP="003601C7">
            <w:pPr>
              <w:spacing w:after="0" w:line="240" w:lineRule="auto"/>
              <w:jc w:val="right"/>
              <w:rPr>
                <w:rFonts w:ascii="Times New Roman" w:hAnsi="Times New Roman" w:cs="Times New Roman"/>
                <w:b/>
                <w:bCs/>
                <w:i/>
                <w:iCs/>
                <w:sz w:val="20"/>
                <w:szCs w:val="20"/>
              </w:rPr>
            </w:pPr>
            <w:r w:rsidRPr="000531CC">
              <w:rPr>
                <w:rFonts w:ascii="Times New Roman" w:hAnsi="Times New Roman" w:cs="Times New Roman"/>
                <w:b/>
                <w:bCs/>
                <w:i/>
                <w:iCs/>
                <w:sz w:val="20"/>
                <w:szCs w:val="20"/>
              </w:rPr>
              <w:t>Zał. nr 5 do SIWZ</w:t>
            </w:r>
          </w:p>
        </w:tc>
      </w:tr>
    </w:tbl>
    <w:p w:rsidR="00DA3369" w:rsidRPr="000531CC" w:rsidRDefault="00DA3369" w:rsidP="003601C7">
      <w:pPr>
        <w:tabs>
          <w:tab w:val="left" w:pos="142"/>
          <w:tab w:val="center" w:pos="426"/>
        </w:tabs>
        <w:spacing w:after="0" w:line="240" w:lineRule="auto"/>
        <w:jc w:val="center"/>
        <w:rPr>
          <w:rFonts w:ascii="Times New Roman" w:hAnsi="Times New Roman" w:cs="Times New Roman"/>
          <w:b/>
          <w:bCs/>
          <w:color w:val="000000"/>
          <w:sz w:val="16"/>
          <w:szCs w:val="16"/>
        </w:rPr>
      </w:pPr>
    </w:p>
    <w:p w:rsidR="00DA3369" w:rsidRPr="000531CC" w:rsidRDefault="00DA3369" w:rsidP="003601C7">
      <w:pPr>
        <w:tabs>
          <w:tab w:val="left" w:pos="142"/>
          <w:tab w:val="center" w:pos="426"/>
        </w:tabs>
        <w:spacing w:after="0" w:line="240" w:lineRule="auto"/>
        <w:jc w:val="center"/>
        <w:rPr>
          <w:rFonts w:ascii="Times New Roman" w:hAnsi="Times New Roman" w:cs="Times New Roman"/>
          <w:b/>
          <w:bCs/>
          <w:color w:val="000000"/>
        </w:rPr>
      </w:pPr>
      <w:r w:rsidRPr="000531CC">
        <w:rPr>
          <w:rFonts w:ascii="Times New Roman" w:hAnsi="Times New Roman" w:cs="Times New Roman"/>
          <w:b/>
          <w:bCs/>
          <w:color w:val="000000"/>
        </w:rPr>
        <w:t>ISTOTNE POSTANOWIENIA UMOWY WAI.U…………….2018</w:t>
      </w:r>
    </w:p>
    <w:p w:rsidR="00DA3369" w:rsidRPr="000531CC" w:rsidRDefault="00DA3369" w:rsidP="003601C7">
      <w:p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zawarta w dniu ……..2018. w Kętrzynie  pomiędzy:</w:t>
      </w:r>
    </w:p>
    <w:p w:rsidR="00DA3369" w:rsidRPr="000531CC" w:rsidRDefault="00DA3369" w:rsidP="003601C7">
      <w:p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b/>
          <w:bCs/>
          <w:color w:val="000000"/>
          <w:sz w:val="20"/>
          <w:szCs w:val="20"/>
        </w:rPr>
        <w:t>Powiatem Kętrzyńskim</w:t>
      </w:r>
      <w:r w:rsidRPr="000531CC">
        <w:rPr>
          <w:rFonts w:ascii="Times New Roman" w:hAnsi="Times New Roman" w:cs="Times New Roman"/>
          <w:color w:val="000000"/>
          <w:sz w:val="20"/>
          <w:szCs w:val="20"/>
        </w:rPr>
        <w:t xml:space="preserve"> z siedzibą 11-400 Kętrzyn, Pl. Grunwaldzki 1</w:t>
      </w:r>
    </w:p>
    <w:p w:rsidR="00DA3369" w:rsidRPr="000531CC" w:rsidRDefault="00DA3369" w:rsidP="003601C7">
      <w:pPr>
        <w:widowControl w:val="0"/>
        <w:spacing w:after="0" w:line="240" w:lineRule="auto"/>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NIP: 742-18-42-131, REGON: 510742451</w:t>
      </w:r>
    </w:p>
    <w:p w:rsidR="00DA3369" w:rsidRPr="000531CC" w:rsidRDefault="00DA3369" w:rsidP="003601C7">
      <w:pPr>
        <w:pStyle w:val="tekstost"/>
        <w:overflowPunct/>
        <w:autoSpaceDE/>
        <w:autoSpaceDN/>
        <w:adjustRightInd/>
        <w:rPr>
          <w:rFonts w:ascii="Times New Roman" w:hAnsi="Times New Roman" w:cs="Times New Roman"/>
          <w:color w:val="000000"/>
        </w:rPr>
      </w:pPr>
      <w:r w:rsidRPr="000531CC">
        <w:rPr>
          <w:rFonts w:ascii="Times New Roman" w:hAnsi="Times New Roman" w:cs="Times New Roman"/>
          <w:color w:val="000000"/>
        </w:rPr>
        <w:t>reprezentowanym przez Zarząd Powiatu w osobach:</w:t>
      </w:r>
    </w:p>
    <w:p w:rsidR="00DA3369" w:rsidRPr="000531CC" w:rsidRDefault="00DA3369" w:rsidP="003601C7">
      <w:pPr>
        <w:numPr>
          <w:ilvl w:val="0"/>
          <w:numId w:val="2"/>
        </w:num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b/>
          <w:bCs/>
          <w:color w:val="000000"/>
          <w:sz w:val="20"/>
          <w:szCs w:val="20"/>
        </w:rPr>
        <w:t>……………………. - ………………………….</w:t>
      </w:r>
    </w:p>
    <w:p w:rsidR="00DA3369" w:rsidRPr="000531CC" w:rsidRDefault="00DA3369" w:rsidP="003601C7">
      <w:pPr>
        <w:numPr>
          <w:ilvl w:val="0"/>
          <w:numId w:val="2"/>
        </w:num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b/>
          <w:bCs/>
          <w:color w:val="000000"/>
          <w:sz w:val="20"/>
          <w:szCs w:val="20"/>
        </w:rPr>
        <w:t>……………………. - ………………………….</w:t>
      </w:r>
    </w:p>
    <w:p w:rsidR="00DA3369" w:rsidRPr="000531CC" w:rsidRDefault="00DA3369" w:rsidP="003601C7">
      <w:pPr>
        <w:spacing w:after="0" w:line="240" w:lineRule="auto"/>
        <w:jc w:val="both"/>
        <w:rPr>
          <w:rFonts w:ascii="Times New Roman" w:hAnsi="Times New Roman" w:cs="Times New Roman"/>
          <w:b/>
          <w:bCs/>
          <w:color w:val="000000"/>
          <w:sz w:val="20"/>
          <w:szCs w:val="20"/>
        </w:rPr>
      </w:pPr>
      <w:r w:rsidRPr="000531CC">
        <w:rPr>
          <w:rFonts w:ascii="Times New Roman" w:hAnsi="Times New Roman" w:cs="Times New Roman"/>
          <w:color w:val="000000"/>
          <w:sz w:val="20"/>
          <w:szCs w:val="20"/>
        </w:rPr>
        <w:t>przy kontrasygnacie Skarbnika Powiatu –  ………………………..</w:t>
      </w:r>
    </w:p>
    <w:p w:rsidR="00DA3369" w:rsidRPr="000531CC" w:rsidRDefault="00DA3369" w:rsidP="003601C7">
      <w:p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 xml:space="preserve">zwaną dalej </w:t>
      </w:r>
      <w:r w:rsidRPr="000531CC">
        <w:rPr>
          <w:rFonts w:ascii="Times New Roman" w:hAnsi="Times New Roman" w:cs="Times New Roman"/>
          <w:b/>
          <w:bCs/>
          <w:color w:val="000000"/>
          <w:sz w:val="20"/>
          <w:szCs w:val="20"/>
        </w:rPr>
        <w:t>Zamawiającym</w:t>
      </w:r>
    </w:p>
    <w:p w:rsidR="00DA3369" w:rsidRPr="000531CC" w:rsidRDefault="00DA3369" w:rsidP="003601C7">
      <w:pPr>
        <w:spacing w:after="0" w:line="240" w:lineRule="auto"/>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a</w:t>
      </w:r>
    </w:p>
    <w:p w:rsidR="00DA3369" w:rsidRPr="000531CC" w:rsidRDefault="00DA3369" w:rsidP="003601C7">
      <w:pPr>
        <w:pStyle w:val="tekstost"/>
        <w:overflowPunct/>
        <w:autoSpaceDE/>
        <w:autoSpaceDN/>
        <w:adjustRightInd/>
        <w:rPr>
          <w:rFonts w:ascii="Times New Roman" w:hAnsi="Times New Roman" w:cs="Times New Roman"/>
        </w:rPr>
      </w:pPr>
      <w:r w:rsidRPr="000531CC">
        <w:rPr>
          <w:rFonts w:ascii="Times New Roman" w:hAnsi="Times New Roman" w:cs="Times New Roman"/>
          <w:b/>
          <w:bCs/>
        </w:rPr>
        <w:t xml:space="preserve">………………………………….., </w:t>
      </w:r>
      <w:r w:rsidRPr="000531CC">
        <w:rPr>
          <w:rFonts w:ascii="Times New Roman" w:hAnsi="Times New Roman" w:cs="Times New Roman"/>
        </w:rPr>
        <w:t>z siedzibą ……………………….,wpisanym ……………………………….., NIP: ………</w:t>
      </w:r>
      <w:r w:rsidRPr="000531CC">
        <w:rPr>
          <w:rFonts w:ascii="Times New Roman" w:hAnsi="Times New Roman" w:cs="Times New Roman"/>
          <w:spacing w:val="1"/>
        </w:rPr>
        <w:t>, REGON: ………….</w:t>
      </w:r>
    </w:p>
    <w:p w:rsidR="00DA3369" w:rsidRPr="000531CC" w:rsidRDefault="00DA3369" w:rsidP="003601C7">
      <w:pPr>
        <w:spacing w:after="0" w:line="240" w:lineRule="auto"/>
        <w:rPr>
          <w:rFonts w:ascii="Times New Roman" w:hAnsi="Times New Roman" w:cs="Times New Roman"/>
          <w:b/>
          <w:bCs/>
          <w:color w:val="000000"/>
          <w:sz w:val="20"/>
          <w:szCs w:val="20"/>
        </w:rPr>
      </w:pPr>
      <w:r w:rsidRPr="000531CC">
        <w:rPr>
          <w:rFonts w:ascii="Times New Roman" w:hAnsi="Times New Roman" w:cs="Times New Roman"/>
          <w:color w:val="000000"/>
          <w:sz w:val="20"/>
          <w:szCs w:val="20"/>
        </w:rPr>
        <w:t>reprezentowaną przez</w:t>
      </w:r>
      <w:r w:rsidRPr="000531CC">
        <w:rPr>
          <w:rFonts w:ascii="Times New Roman" w:hAnsi="Times New Roman" w:cs="Times New Roman"/>
          <w:b/>
          <w:bCs/>
          <w:color w:val="000000"/>
          <w:sz w:val="20"/>
          <w:szCs w:val="20"/>
        </w:rPr>
        <w:t>:</w:t>
      </w:r>
    </w:p>
    <w:p w:rsidR="00DA3369" w:rsidRPr="000531CC" w:rsidRDefault="00DA3369" w:rsidP="003601C7">
      <w:pPr>
        <w:spacing w:after="0" w:line="240" w:lineRule="auto"/>
        <w:rPr>
          <w:rFonts w:ascii="Times New Roman" w:hAnsi="Times New Roman" w:cs="Times New Roman"/>
          <w:b/>
          <w:bCs/>
          <w:sz w:val="20"/>
          <w:szCs w:val="20"/>
        </w:rPr>
      </w:pPr>
      <w:r w:rsidRPr="000531CC">
        <w:rPr>
          <w:rFonts w:ascii="Times New Roman" w:hAnsi="Times New Roman" w:cs="Times New Roman"/>
          <w:b/>
          <w:bCs/>
          <w:sz w:val="20"/>
          <w:szCs w:val="20"/>
        </w:rPr>
        <w:t>…………………………</w:t>
      </w:r>
    </w:p>
    <w:p w:rsidR="00DA3369" w:rsidRPr="000531CC" w:rsidRDefault="00DA3369" w:rsidP="003601C7">
      <w:pPr>
        <w:spacing w:after="0" w:line="240" w:lineRule="auto"/>
        <w:rPr>
          <w:rFonts w:ascii="Times New Roman" w:hAnsi="Times New Roman" w:cs="Times New Roman"/>
          <w:color w:val="000000"/>
          <w:sz w:val="20"/>
          <w:szCs w:val="20"/>
        </w:rPr>
      </w:pPr>
      <w:r w:rsidRPr="000531CC">
        <w:rPr>
          <w:rFonts w:ascii="Times New Roman" w:hAnsi="Times New Roman" w:cs="Times New Roman"/>
          <w:color w:val="000000"/>
          <w:sz w:val="20"/>
          <w:szCs w:val="20"/>
        </w:rPr>
        <w:t xml:space="preserve">zwanym dalej </w:t>
      </w:r>
      <w:r w:rsidRPr="000531CC">
        <w:rPr>
          <w:rFonts w:ascii="Times New Roman" w:hAnsi="Times New Roman" w:cs="Times New Roman"/>
          <w:b/>
          <w:bCs/>
          <w:color w:val="000000"/>
          <w:sz w:val="20"/>
          <w:szCs w:val="20"/>
        </w:rPr>
        <w:t>Wykonawcą</w:t>
      </w:r>
      <w:r w:rsidRPr="000531CC">
        <w:rPr>
          <w:rFonts w:ascii="Times New Roman" w:hAnsi="Times New Roman" w:cs="Times New Roman"/>
          <w:color w:val="000000"/>
          <w:sz w:val="20"/>
          <w:szCs w:val="20"/>
        </w:rPr>
        <w:t>,</w:t>
      </w:r>
    </w:p>
    <w:p w:rsidR="00DA3369" w:rsidRPr="000531CC" w:rsidRDefault="00DA3369" w:rsidP="003601C7">
      <w:pPr>
        <w:spacing w:after="0" w:line="240" w:lineRule="auto"/>
        <w:rPr>
          <w:rFonts w:ascii="Times New Roman" w:hAnsi="Times New Roman" w:cs="Times New Roman"/>
          <w:color w:val="000000"/>
          <w:sz w:val="20"/>
          <w:szCs w:val="20"/>
        </w:rPr>
      </w:pPr>
      <w:r w:rsidRPr="000531CC">
        <w:rPr>
          <w:rFonts w:ascii="Times New Roman" w:hAnsi="Times New Roman" w:cs="Times New Roman"/>
          <w:color w:val="000000"/>
          <w:sz w:val="20"/>
          <w:szCs w:val="20"/>
        </w:rPr>
        <w:t>o następującej treści:</w:t>
      </w:r>
    </w:p>
    <w:p w:rsidR="00DA3369" w:rsidRPr="000531CC" w:rsidRDefault="00DA3369" w:rsidP="003601C7">
      <w:pPr>
        <w:autoSpaceDE w:val="0"/>
        <w:autoSpaceDN w:val="0"/>
        <w:adjustRightInd w:val="0"/>
        <w:spacing w:after="0" w:line="240" w:lineRule="auto"/>
        <w:jc w:val="center"/>
        <w:rPr>
          <w:rFonts w:ascii="Times New Roman" w:hAnsi="Times New Roman" w:cs="Times New Roman"/>
          <w:sz w:val="20"/>
          <w:szCs w:val="20"/>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w:t>
      </w:r>
    </w:p>
    <w:p w:rsidR="00DA3369" w:rsidRPr="000531CC" w:rsidRDefault="00DA3369" w:rsidP="003601C7">
      <w:pPr>
        <w:autoSpaceDE w:val="0"/>
        <w:autoSpaceDN w:val="0"/>
        <w:adjustRightInd w:val="0"/>
        <w:spacing w:after="0" w:line="240" w:lineRule="auto"/>
        <w:jc w:val="both"/>
        <w:rPr>
          <w:rFonts w:ascii="Times New Roman" w:hAnsi="Times New Roman" w:cs="Times New Roman"/>
          <w:b/>
          <w:bCs/>
          <w:sz w:val="20"/>
          <w:szCs w:val="20"/>
        </w:rPr>
      </w:pPr>
      <w:r w:rsidRPr="000531CC">
        <w:rPr>
          <w:rFonts w:ascii="Times New Roman" w:hAnsi="Times New Roman" w:cs="Times New Roman"/>
          <w:sz w:val="20"/>
          <w:szCs w:val="20"/>
        </w:rPr>
        <w:t>W wyniku rozstrzygnięcia postępowania o udzielenie zamówienia publicznego CUW.PK.343.16.2018 prowadzonego w trybie przetargu nieograniczonego zgodnie z ustawą z dnia 29 stycznia 2004r. Prawo zamówień publicznych (</w:t>
      </w:r>
      <w:r w:rsidRPr="000531CC">
        <w:rPr>
          <w:rFonts w:ascii="Times New Roman" w:hAnsi="Times New Roman" w:cs="Times New Roman"/>
          <w:i/>
          <w:iCs/>
          <w:sz w:val="20"/>
          <w:szCs w:val="20"/>
        </w:rPr>
        <w:t>t.j. Dz.U. z 2017r. poz. 1579 z późn. zm.</w:t>
      </w:r>
      <w:r w:rsidRPr="000531CC">
        <w:rPr>
          <w:rFonts w:ascii="Times New Roman" w:hAnsi="Times New Roman" w:cs="Times New Roman"/>
          <w:sz w:val="20"/>
          <w:szCs w:val="20"/>
        </w:rPr>
        <w:t xml:space="preserve">), Zamawiający zleca, a Wykonawca przyjmuje do wykonania zadanie pod nazwą: </w:t>
      </w:r>
      <w:r w:rsidRPr="000531CC">
        <w:rPr>
          <w:rFonts w:ascii="Times New Roman" w:hAnsi="Times New Roman" w:cs="Times New Roman"/>
          <w:b/>
          <w:bCs/>
          <w:sz w:val="20"/>
          <w:szCs w:val="20"/>
        </w:rPr>
        <w:t>Przebudowa drogi powiatowej nr 1581N Dzietrzychowo-Drogosze-Kiemławki Wielkie na odcinku Krelikiejmy-Kolwiny (km 0+000 do km 0+570)</w:t>
      </w:r>
    </w:p>
    <w:p w:rsidR="00DA3369" w:rsidRPr="000531CC" w:rsidRDefault="00DA3369" w:rsidP="003601C7">
      <w:pPr>
        <w:autoSpaceDE w:val="0"/>
        <w:autoSpaceDN w:val="0"/>
        <w:adjustRightInd w:val="0"/>
        <w:spacing w:after="0" w:line="240" w:lineRule="auto"/>
        <w:jc w:val="both"/>
        <w:rPr>
          <w:rFonts w:ascii="Times New Roman" w:hAnsi="Times New Roman" w:cs="Times New Roman"/>
          <w:b/>
          <w:bCs/>
          <w:sz w:val="20"/>
          <w:szCs w:val="20"/>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2</w:t>
      </w:r>
    </w:p>
    <w:p w:rsidR="00DA3369" w:rsidRPr="000531CC" w:rsidRDefault="00DA3369" w:rsidP="003601C7">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color w:val="000000"/>
          <w:sz w:val="20"/>
          <w:szCs w:val="20"/>
        </w:rPr>
      </w:pPr>
      <w:r w:rsidRPr="000531CC">
        <w:rPr>
          <w:rFonts w:ascii="Times New Roman" w:hAnsi="Times New Roman" w:cs="Times New Roman"/>
          <w:sz w:val="20"/>
          <w:szCs w:val="20"/>
        </w:rPr>
        <w:t xml:space="preserve">Przedmiot umowy obejmuje: </w:t>
      </w:r>
      <w:r w:rsidRPr="000531CC">
        <w:rPr>
          <w:rFonts w:ascii="Times New Roman" w:hAnsi="Times New Roman" w:cs="Times New Roman"/>
          <w:b/>
          <w:bCs/>
          <w:sz w:val="20"/>
          <w:szCs w:val="20"/>
          <w:lang w:eastAsia="ar-SA"/>
        </w:rPr>
        <w:t>Przebudowa drogi powiatowej nr 1581N Dzietrzychowo-</w:t>
      </w:r>
      <w:r>
        <w:rPr>
          <w:rFonts w:ascii="Times New Roman" w:hAnsi="Times New Roman" w:cs="Times New Roman"/>
          <w:b/>
          <w:bCs/>
          <w:sz w:val="20"/>
          <w:szCs w:val="20"/>
          <w:lang w:eastAsia="ar-SA"/>
        </w:rPr>
        <w:t xml:space="preserve"> </w:t>
      </w:r>
      <w:r w:rsidRPr="000531CC">
        <w:rPr>
          <w:rFonts w:ascii="Times New Roman" w:hAnsi="Times New Roman" w:cs="Times New Roman"/>
          <w:b/>
          <w:bCs/>
          <w:sz w:val="20"/>
          <w:szCs w:val="20"/>
          <w:lang w:eastAsia="ar-SA"/>
        </w:rPr>
        <w:t>Drogosze-Kiemławki Wielkie na odcinku Krelikiejmy-</w:t>
      </w:r>
      <w:r>
        <w:rPr>
          <w:rFonts w:ascii="Times New Roman" w:hAnsi="Times New Roman" w:cs="Times New Roman"/>
          <w:b/>
          <w:bCs/>
          <w:sz w:val="20"/>
          <w:szCs w:val="20"/>
          <w:lang w:eastAsia="ar-SA"/>
        </w:rPr>
        <w:t xml:space="preserve"> </w:t>
      </w:r>
      <w:r w:rsidRPr="000531CC">
        <w:rPr>
          <w:rFonts w:ascii="Times New Roman" w:hAnsi="Times New Roman" w:cs="Times New Roman"/>
          <w:b/>
          <w:bCs/>
          <w:sz w:val="20"/>
          <w:szCs w:val="20"/>
          <w:lang w:eastAsia="ar-SA"/>
        </w:rPr>
        <w:t xml:space="preserve">Kolwiny (km 0+000 do km 0+570), </w:t>
      </w:r>
      <w:r w:rsidRPr="000531CC">
        <w:rPr>
          <w:rFonts w:ascii="Times New Roman" w:hAnsi="Times New Roman" w:cs="Times New Roman"/>
          <w:sz w:val="20"/>
          <w:szCs w:val="20"/>
          <w:lang w:eastAsia="ar-SA"/>
        </w:rPr>
        <w:t xml:space="preserve">realizowaną </w:t>
      </w:r>
      <w:r w:rsidRPr="000531CC">
        <w:rPr>
          <w:rFonts w:ascii="Times New Roman" w:hAnsi="Times New Roman" w:cs="Times New Roman"/>
          <w:color w:val="000000"/>
          <w:sz w:val="20"/>
          <w:szCs w:val="20"/>
        </w:rPr>
        <w:t>na podstawie projektu budowlanego</w:t>
      </w:r>
      <w:r>
        <w:rPr>
          <w:rFonts w:ascii="Times New Roman" w:hAnsi="Times New Roman" w:cs="Times New Roman"/>
          <w:color w:val="000000"/>
          <w:sz w:val="20"/>
          <w:szCs w:val="20"/>
        </w:rPr>
        <w:t xml:space="preserve"> </w:t>
      </w:r>
      <w:r w:rsidRPr="000531CC">
        <w:rPr>
          <w:rFonts w:ascii="Times New Roman" w:hAnsi="Times New Roman" w:cs="Times New Roman"/>
          <w:color w:val="000000"/>
          <w:sz w:val="20"/>
          <w:szCs w:val="20"/>
        </w:rPr>
        <w:t>i wykonawczego</w:t>
      </w:r>
      <w:r w:rsidRPr="000531CC">
        <w:rPr>
          <w:rFonts w:ascii="Times New Roman" w:eastAsia="SimSun" w:hAnsi="Times New Roman" w:cs="Times New Roman"/>
          <w:sz w:val="20"/>
          <w:szCs w:val="20"/>
          <w:lang w:eastAsia="zh-CN"/>
        </w:rPr>
        <w:t xml:space="preserve"> pn.: </w:t>
      </w:r>
      <w:r w:rsidRPr="000531CC">
        <w:rPr>
          <w:rFonts w:ascii="Times New Roman" w:eastAsia="SimSun" w:hAnsi="Times New Roman" w:cs="Times New Roman"/>
          <w:i/>
          <w:iCs/>
          <w:sz w:val="20"/>
          <w:szCs w:val="20"/>
          <w:lang w:eastAsia="zh-CN"/>
        </w:rPr>
        <w:t>Przebudowa i remont drogi powiatowej nr 1581N Dzietrzychowo-Kiemławki Wielkie na odcinku Krelikiejmy-</w:t>
      </w:r>
      <w:r>
        <w:rPr>
          <w:rFonts w:ascii="Times New Roman" w:eastAsia="SimSun" w:hAnsi="Times New Roman" w:cs="Times New Roman"/>
          <w:i/>
          <w:iCs/>
          <w:sz w:val="20"/>
          <w:szCs w:val="20"/>
          <w:lang w:eastAsia="zh-CN"/>
        </w:rPr>
        <w:t xml:space="preserve"> </w:t>
      </w:r>
      <w:r w:rsidRPr="000531CC">
        <w:rPr>
          <w:rFonts w:ascii="Times New Roman" w:eastAsia="SimSun" w:hAnsi="Times New Roman" w:cs="Times New Roman"/>
          <w:i/>
          <w:iCs/>
          <w:sz w:val="20"/>
          <w:szCs w:val="20"/>
          <w:lang w:eastAsia="zh-CN"/>
        </w:rPr>
        <w:t xml:space="preserve">Kolwiny </w:t>
      </w:r>
      <w:r>
        <w:rPr>
          <w:rFonts w:ascii="Times New Roman" w:eastAsia="SimSun" w:hAnsi="Times New Roman" w:cs="Times New Roman"/>
          <w:sz w:val="20"/>
          <w:szCs w:val="20"/>
          <w:lang w:eastAsia="zh-CN"/>
        </w:rPr>
        <w:t>autorstwa GEOBET S</w:t>
      </w:r>
      <w:r w:rsidRPr="000531CC">
        <w:rPr>
          <w:rFonts w:ascii="Times New Roman" w:eastAsia="SimSun" w:hAnsi="Times New Roman" w:cs="Times New Roman"/>
          <w:sz w:val="20"/>
          <w:szCs w:val="20"/>
          <w:lang w:eastAsia="zh-CN"/>
        </w:rPr>
        <w:t>p. z o</w:t>
      </w:r>
      <w:r>
        <w:rPr>
          <w:rFonts w:ascii="Times New Roman" w:eastAsia="SimSun" w:hAnsi="Times New Roman" w:cs="Times New Roman"/>
          <w:sz w:val="20"/>
          <w:szCs w:val="20"/>
          <w:lang w:eastAsia="zh-CN"/>
        </w:rPr>
        <w:t>.</w:t>
      </w:r>
      <w:r w:rsidRPr="000531CC">
        <w:rPr>
          <w:rFonts w:ascii="Times New Roman" w:eastAsia="SimSun" w:hAnsi="Times New Roman" w:cs="Times New Roman"/>
          <w:sz w:val="20"/>
          <w:szCs w:val="20"/>
          <w:lang w:eastAsia="zh-CN"/>
        </w:rPr>
        <w:t>o. z siedzibą w Olsztynie Al. Przyjaciół 40/7, 10-148 Olsztyn oraz przekroju zamiennego D.02-stanowiących załączniki do SIWZ.</w:t>
      </w:r>
    </w:p>
    <w:p w:rsidR="00DA3369" w:rsidRPr="000531CC" w:rsidRDefault="00DA3369"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color w:val="000000"/>
          <w:sz w:val="20"/>
          <w:szCs w:val="20"/>
        </w:rPr>
      </w:pPr>
      <w:r w:rsidRPr="000531CC">
        <w:rPr>
          <w:rFonts w:ascii="Times New Roman" w:hAnsi="Times New Roman" w:cs="Times New Roman"/>
          <w:sz w:val="20"/>
          <w:szCs w:val="20"/>
        </w:rPr>
        <w:t>Opis elementów robót i ich zakres zawarty jest w dokumencie pomocniczym tzw. przedmiarze robót–stanowiącym załącznik do SIWZ. Szczegółowy opis i technologia wykonania robót objętych przedmiotem niniejszej umowy zawarte są w dokumentacji projektowej.</w:t>
      </w:r>
    </w:p>
    <w:p w:rsidR="00DA3369" w:rsidRPr="000531CC" w:rsidRDefault="00DA3369"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color w:val="000000"/>
          <w:sz w:val="20"/>
          <w:szCs w:val="20"/>
        </w:rPr>
        <w:t xml:space="preserve">Powstałe podczas budowy odpady Wykonawca zobowiązany jest poddać procesom odzysku lub unieszkodliwienia - na koszt własny - zgodnie z postanowieniami ustawy z dnia 14.12.2012r. o odpadach. Materiał z odzysku nadający się do ponownego wbudowania Wykonawca zobowiązany jest na koszt własny dostarczyć na plac </w:t>
      </w:r>
      <w:r w:rsidRPr="000531CC">
        <w:rPr>
          <w:rFonts w:ascii="Times New Roman" w:hAnsi="Times New Roman" w:cs="Times New Roman"/>
          <w:sz w:val="20"/>
          <w:szCs w:val="20"/>
        </w:rPr>
        <w:t>Zarząd Dróg Powiatowych w Kętrzynie ul. Bałtycka 26.</w:t>
      </w:r>
    </w:p>
    <w:p w:rsidR="00DA3369" w:rsidRPr="000531CC" w:rsidRDefault="00DA3369"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oświadcza, że dokonał pełnej analizy przedmiotu zamówienia i nie wnosi do niego żadnych uwag i przyjmuje je do realizacji.</w:t>
      </w:r>
    </w:p>
    <w:p w:rsidR="00DA3369" w:rsidRPr="000531CC" w:rsidRDefault="00DA3369"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Skutki finansowe jakichkolwiek błędów oszacowania wartości zamówienia obciążają wykonawcę zamówienia</w:t>
      </w: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3</w:t>
      </w:r>
    </w:p>
    <w:p w:rsidR="00DA3369" w:rsidRPr="000531CC" w:rsidRDefault="00DA3369"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rPr>
      </w:pPr>
      <w:r w:rsidRPr="000531CC">
        <w:rPr>
          <w:rFonts w:ascii="Times New Roman" w:hAnsi="Times New Roman" w:cs="Times New Roman"/>
          <w:sz w:val="20"/>
          <w:szCs w:val="20"/>
        </w:rPr>
        <w:t xml:space="preserve">Termin realizacji przedmiotu umowy: </w:t>
      </w:r>
      <w:r w:rsidRPr="000531CC">
        <w:rPr>
          <w:rFonts w:ascii="Times New Roman" w:hAnsi="Times New Roman" w:cs="Times New Roman"/>
          <w:b/>
          <w:bCs/>
          <w:sz w:val="20"/>
          <w:szCs w:val="20"/>
        </w:rPr>
        <w:t xml:space="preserve">od dnia podpisania umowy do 12 października 2018r. </w:t>
      </w:r>
    </w:p>
    <w:p w:rsidR="00DA3369" w:rsidRPr="000531CC" w:rsidRDefault="00DA3369"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 xml:space="preserve"> Niezwłocznie po podpisaniu umowy Zamawiający przekaże Wykonawcy projekt budowlany i wykonawczy, o którym mowa w § 2 ustęp 1.</w:t>
      </w:r>
    </w:p>
    <w:p w:rsidR="00DA3369" w:rsidRPr="000531CC" w:rsidRDefault="00DA3369"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color w:val="000000"/>
          <w:sz w:val="20"/>
          <w:szCs w:val="20"/>
        </w:rPr>
        <w:t>Wykonawca wyznacza osobę Pani/Pana ……………………………….. do bezpośrednich kontaktów z Zamawiającym w zakresie wykonywania niniejszej umowy.</w:t>
      </w:r>
    </w:p>
    <w:p w:rsidR="00DA3369" w:rsidRPr="000531CC" w:rsidRDefault="00DA3369"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Strony ustalają, że przekazanie placu budowy nastąpi na żądanie Wykonawcy, po przedstawieniu przez Wykonawcę osoby kierownika budowy oraz złożeniu pisemnego oświadczenia o podjęciu przez niego obowiązków. Zmiana kierownika budowy wymaga uzasadnienia ze strony Wykonawcy i akceptacji Zamawiającego.</w:t>
      </w:r>
    </w:p>
    <w:p w:rsidR="00DA3369" w:rsidRPr="000531CC" w:rsidRDefault="00DA3369"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ustanawia inspektora nadzoru inwestorskiego zwanego w dalszej części umowy Inspektorem Nadzoru, którego personalia przekaże Wykonawcy w dniu przekazania placu budowy.</w:t>
      </w:r>
    </w:p>
    <w:p w:rsidR="00DA3369" w:rsidRPr="000531CC" w:rsidRDefault="00DA3369"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przed przekazaniem placu budowy dostarczy Zamawiającemu:</w:t>
      </w:r>
    </w:p>
    <w:p w:rsidR="00DA3369" w:rsidRPr="000531CC" w:rsidRDefault="00DA3369" w:rsidP="003601C7">
      <w:pPr>
        <w:pStyle w:val="ListParagraph"/>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0531CC">
        <w:rPr>
          <w:rFonts w:ascii="Times New Roman" w:hAnsi="Times New Roman" w:cs="Times New Roman"/>
          <w:color w:val="000000"/>
          <w:sz w:val="20"/>
          <w:szCs w:val="20"/>
          <w:lang w:eastAsia="pl-PL"/>
        </w:rPr>
        <w:t xml:space="preserve">wyniki inwentaryzacji uszkodzeń, na drogach/ulicach dojazdowych do placu budowy, sporządzonej przez Wykonawcę i właściwy Zarząd Drogi i projekt organizacji ruchu na tych drogach, jeśli Zarząd Drogi będzie takiego wymagał, </w:t>
      </w:r>
    </w:p>
    <w:p w:rsidR="00DA3369" w:rsidRPr="000531CC" w:rsidRDefault="00DA3369" w:rsidP="003601C7">
      <w:pPr>
        <w:pStyle w:val="ListParagraph"/>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0531CC">
        <w:rPr>
          <w:rFonts w:ascii="Times New Roman" w:hAnsi="Times New Roman" w:cs="Times New Roman"/>
          <w:color w:val="000000"/>
          <w:sz w:val="20"/>
          <w:szCs w:val="20"/>
          <w:lang w:eastAsia="pl-PL"/>
        </w:rPr>
        <w:t>projekt tymczasowej organizacji ruchu na przebudowywanym odcinku drogi uzgodniony z państwową powiatową komendą policji i Zarządem Drogi,</w:t>
      </w:r>
    </w:p>
    <w:p w:rsidR="00DA3369" w:rsidRPr="000531CC" w:rsidRDefault="00DA3369" w:rsidP="003601C7">
      <w:pPr>
        <w:pStyle w:val="ListParagraph"/>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0531CC">
        <w:rPr>
          <w:rFonts w:ascii="Times New Roman" w:hAnsi="Times New Roman" w:cs="Times New Roman"/>
          <w:color w:val="000000"/>
          <w:sz w:val="20"/>
          <w:szCs w:val="20"/>
          <w:lang w:eastAsia="pl-PL"/>
        </w:rPr>
        <w:t>harmonogram rzeczowo-finansowy wykonania robót wcześniej uzgodniony z Zamawiającym,</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rPr>
      </w:pPr>
      <w:r w:rsidRPr="000531CC">
        <w:rPr>
          <w:rFonts w:ascii="Times New Roman" w:hAnsi="Times New Roman" w:cs="Times New Roman"/>
          <w:sz w:val="20"/>
          <w:szCs w:val="20"/>
        </w:rPr>
        <w:t>Wykonawca zobowiązany jest zgłosić Zamawiającemu na piśmie gotowość do odbioru końcowego robót w ciągu 7 dni od ich zakończenia - fakt zakończenia robót należy potwierdzić wpisem do dziennika budowy.</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Przed zgłoszeniem odbioru końcowego robót Wykonawca ma obowiązek wykonania prób i sprawdzeń, skompletowania i dostarczenia Zamawiającemu dokumentów niezbędnych do oceny prawidłowego wykonania przedmiotu umowy, w tym </w:t>
      </w:r>
      <w:r w:rsidRPr="000531CC">
        <w:rPr>
          <w:rFonts w:ascii="Times New Roman" w:hAnsi="Times New Roman" w:cs="Times New Roman"/>
          <w:b/>
          <w:bCs/>
          <w:sz w:val="20"/>
          <w:szCs w:val="20"/>
        </w:rPr>
        <w:t>dokonania geodezyjnego pomiaru powykonawczego.</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Zamawiający przystąpi do odbioru końcowego robót w terminie </w:t>
      </w:r>
      <w:r w:rsidRPr="000531CC">
        <w:rPr>
          <w:rFonts w:ascii="Times New Roman" w:hAnsi="Times New Roman" w:cs="Times New Roman"/>
          <w:b/>
          <w:bCs/>
          <w:sz w:val="20"/>
          <w:szCs w:val="20"/>
        </w:rPr>
        <w:t>14</w:t>
      </w:r>
      <w:r w:rsidRPr="000531CC">
        <w:rPr>
          <w:rFonts w:ascii="Times New Roman" w:hAnsi="Times New Roman" w:cs="Times New Roman"/>
          <w:sz w:val="20"/>
          <w:szCs w:val="20"/>
        </w:rPr>
        <w:t xml:space="preserve"> dni od dnia zgłoszenia gotowości do odbioru końcowego robót i zakończy czynności odbiorowe w terminie </w:t>
      </w:r>
      <w:r w:rsidRPr="000531CC">
        <w:rPr>
          <w:rFonts w:ascii="Times New Roman" w:hAnsi="Times New Roman" w:cs="Times New Roman"/>
          <w:b/>
          <w:bCs/>
          <w:sz w:val="20"/>
          <w:szCs w:val="20"/>
        </w:rPr>
        <w:t>14</w:t>
      </w:r>
      <w:r w:rsidRPr="000531CC">
        <w:rPr>
          <w:rFonts w:ascii="Times New Roman" w:hAnsi="Times New Roman" w:cs="Times New Roman"/>
          <w:sz w:val="20"/>
          <w:szCs w:val="20"/>
        </w:rPr>
        <w:t xml:space="preserve"> dni.</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Odbioru końcowego robót dokona Komisja powołana przez Zamawiającego.</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uzna przedmiot umowy za należycie wykonany po bezusterkowym odbiorze przedmiotu umowy, potwierdzonym podpisami protokołu odbioru końcowego robót przez osoby wchodzące w skład Komisji, o której mowa w ust. 10 niniejszego paragrafu.</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przypadku stwierdzenia podczas odbioru końcowego robót usterek, Komisja sporządzi notatkę z przeprowadzonych czynności odbioru końcowego robót, w której wskaże Wykonawcy usterki do usunięcia oraz wyznaczy termin na ich usunięcie. Do czasu usunięcia wskazanych usterek Komisja przerywa odbiór końcowy robót.</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Po upływie terminu wyznaczonego na usunięcie usterek, Komisja w terminie 7 dni ponownie przystąpi do czynności odbioru końcowego robót i dokonuje odbioru końcowego robót lub odmawia odbioru. W przypadku odmowy odbioru końcowego robót Komisja w Protokole odbioru końcowego robót wskazuje przyczynę odmowy odbioru.</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Odbiory częściowe robót zanikających lub zakrytych dokonywane będą przez Inspektora Nadzoru na podstawie pisemnego ich zgłoszenia w dzienniku budowy, w ciągu </w:t>
      </w:r>
      <w:r w:rsidRPr="000531CC">
        <w:rPr>
          <w:rFonts w:ascii="Times New Roman" w:hAnsi="Times New Roman" w:cs="Times New Roman"/>
          <w:b/>
          <w:bCs/>
          <w:sz w:val="20"/>
          <w:szCs w:val="20"/>
        </w:rPr>
        <w:t>2</w:t>
      </w:r>
      <w:r w:rsidRPr="000531CC">
        <w:rPr>
          <w:rFonts w:ascii="Times New Roman" w:hAnsi="Times New Roman" w:cs="Times New Roman"/>
          <w:sz w:val="20"/>
          <w:szCs w:val="20"/>
        </w:rPr>
        <w:t xml:space="preserve"> dni od dnia ich zgłoszenia.</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Jeżeli usterki stwierdzone podczas odbioru częściowego/końcowego nie nadają się do usunięcia, Zamawiający według swojego wyboru:</w:t>
      </w:r>
    </w:p>
    <w:p w:rsidR="00DA3369" w:rsidRPr="000531CC" w:rsidRDefault="00DA3369" w:rsidP="003601C7">
      <w:pPr>
        <w:numPr>
          <w:ilvl w:val="6"/>
          <w:numId w:val="4"/>
        </w:numPr>
        <w:tabs>
          <w:tab w:val="clear" w:pos="505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może odebrać przedmiot umowy, jeżeli usterki nie uniemożliwiają jego użytkowania i odpowiednio obniżyć wynagrodzenie,</w:t>
      </w:r>
    </w:p>
    <w:p w:rsidR="00DA3369" w:rsidRPr="000531CC" w:rsidRDefault="00DA3369" w:rsidP="003601C7">
      <w:pPr>
        <w:numPr>
          <w:ilvl w:val="6"/>
          <w:numId w:val="4"/>
        </w:numPr>
        <w:tabs>
          <w:tab w:val="clear" w:pos="505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może odstąpić od umowy lub żądać wykonania przedmiotu umowy po raz drugi, jeżeli usterki uniemożliwiają użytkowanie przedmiotu umowy.</w:t>
      </w:r>
    </w:p>
    <w:p w:rsidR="00DA3369" w:rsidRPr="000531CC" w:rsidRDefault="00DA3369"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Strony uzgadniają przeprowadzenie odbioru pogwarancyjnego polegającego na ocenie wykonanych robót związanych z usunięciem usterek zaistniałych w okresie gwarancyjnym w terminie</w:t>
      </w:r>
      <w:r w:rsidRPr="000531CC">
        <w:rPr>
          <w:rFonts w:ascii="Times New Roman" w:hAnsi="Times New Roman" w:cs="Times New Roman"/>
          <w:b/>
          <w:bCs/>
          <w:sz w:val="20"/>
          <w:szCs w:val="20"/>
        </w:rPr>
        <w:t xml:space="preserve"> 7</w:t>
      </w:r>
      <w:r w:rsidRPr="000531CC">
        <w:rPr>
          <w:rFonts w:ascii="Times New Roman" w:hAnsi="Times New Roman" w:cs="Times New Roman"/>
          <w:sz w:val="20"/>
          <w:szCs w:val="20"/>
        </w:rPr>
        <w:t xml:space="preserve"> dni od daty zakończenia okresu gwarancyjnego.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4</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Wynagrodzenie ryczałtowe za realizację przedmiotu niniejszej umowy wynosi …………….. netto plus należny podatek VAT w kwocie …….. zł tj. razem: </w:t>
      </w:r>
      <w:r w:rsidRPr="000531CC">
        <w:rPr>
          <w:rFonts w:ascii="Times New Roman" w:hAnsi="Times New Roman" w:cs="Times New Roman"/>
          <w:b/>
          <w:bCs/>
          <w:sz w:val="20"/>
          <w:szCs w:val="20"/>
        </w:rPr>
        <w:t xml:space="preserve">…………… </w:t>
      </w:r>
      <w:r w:rsidRPr="000531CC">
        <w:rPr>
          <w:rFonts w:ascii="Times New Roman" w:hAnsi="Times New Roman" w:cs="Times New Roman"/>
          <w:sz w:val="20"/>
          <w:szCs w:val="20"/>
        </w:rPr>
        <w:t>zł brutto (słownie: ……………… złotych).</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Określona w ust. 1 kwota wynagrodzenia ryczałtowego stanowi zapłatę za całość robót wykonanych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w:t>
      </w:r>
    </w:p>
    <w:p w:rsidR="00DA3369" w:rsidRPr="000531CC" w:rsidRDefault="00DA3369"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Rozliczenie przedmiotu umowy będzie odbywać się  fakturami częściowymi za wykonane i odebrane przez Inspektora Nadzoru roboty budowlane ujęte w harmonogramie rzeczowo-finansowym robót oraz fakturą końcową za wykonane i odebrane przez Komisję Zamawiającego roboty budowlane.</w:t>
      </w:r>
    </w:p>
    <w:p w:rsidR="00DA3369" w:rsidRPr="000531CC" w:rsidRDefault="00DA3369"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treści faktur należy bezwzględnie wskazać, że :</w:t>
      </w:r>
    </w:p>
    <w:p w:rsidR="00DA3369" w:rsidRPr="000531CC" w:rsidRDefault="00DA3369"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Nabywcą jest: Powiat Kętrzyński,  Pl. Grunwaldzki 1, 11-400 Kętrzyn, NIP 742-18-42-131,</w:t>
      </w:r>
    </w:p>
    <w:p w:rsidR="00DA3369" w:rsidRPr="000531CC" w:rsidRDefault="00DA3369"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Odbiorcą jest: Starostwo Powiatowe, Pl. Grunwaldzki 1, 11-400 Kętrzyn</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Faktury częściowe wystawiane będą po wykonaniu i odebraniu przez Inspektora Nadzoru z udziałem przedstawiciela Zamawiającego robót określonych w harmonogramie rzeczowo – finansowym.</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Faktura końcowa uregulowana będzie w terminie 30 dni od dnia dostarczenia prawidłowo wystawionej faktury VAT Zamawiającemu wraz z załączonym protokołem odbioru końcowego robót. Wartość faktury końcowej nie będzie niższa niż 20% wynagrodzenia, o którym mowa w ust. 1.</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Faktury częściowe regulowane będą w terminie 30 dni od dnia dostarczenia Zamawiającemu prawidłowo wystawionej faktury wraz z załączonym protokołem odbioru częściowego robót budowlanych potwierdzonych przez Inspektora Nadzoru i przedstawiciela Zamawiającego.</w:t>
      </w:r>
    </w:p>
    <w:p w:rsidR="00DA3369" w:rsidRPr="000531CC" w:rsidRDefault="00DA3369"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Zapłata wynagrodzenia będzie następowała przelewem z konta Zamawiającego na rachunek Wykonawcy nr: .</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 faktury końcowej będą potrącone kary umowne, o których mowa w § 12 umowy.</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Spełnienie świadczenia przez Zamawiającego następuje w dniu obciążenia rachunku Zamawiającego.</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przypadku wystąpienia podwykonawcy Wykonawca zobowiązany jest dołączyć do faktury:</w:t>
      </w:r>
    </w:p>
    <w:p w:rsidR="00DA3369" w:rsidRPr="000531CC" w:rsidRDefault="00DA3369"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protokół odbioru wykonanych robót potwierdzony przez Inspektora Nadzoru, w którym będą wyszczególnione elementy robót budowlanych wykonane przez Podwykonawców i dalszych Podwykonawców, lub do którego będą załączone protokoły odbioru robót wykonanych przez Podwykonawców lub dalszych Podwykonawców,</w:t>
      </w:r>
    </w:p>
    <w:p w:rsidR="00DA3369" w:rsidRPr="000531CC" w:rsidRDefault="00DA3369"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potwierdzone  za zgodność z oryginałem przez osoby uprawnione do reprezentacji podmiotu wystawiającego fakturę/ rachunek kopie faktur VAT lub rachunków wystawionych przez zaakceptowanych przez Zamawiającego Podwykonawców i dalszych Podwykonawców za wykonane przez nich roboty, dostawy i usługi,</w:t>
      </w:r>
    </w:p>
    <w:p w:rsidR="00DA3369" w:rsidRPr="000531CC" w:rsidRDefault="00DA3369"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potwierdzone za zgodność z oryginałem przez osoby uprawnione do reprezentowania podmiotu dokonującego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DA3369" w:rsidRPr="000531CC" w:rsidRDefault="00DA3369"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oświadczenia Podwykonawców/dalszych Podwykonawców o pełnym zafakturowaniu przez nich zakresu robót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Jeżeli Wykonawca nie przedstawi wraz z fakturą VAT lub rachunkiem potwierdzonych za zgodność z oryginałem przez osoby uprawnione do reprezentowania danego podmiotu kopii dokumentów, o których mowa w ust. 10 Zamawiający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jest uprawniony do żądania i uzyskania od Wykonawcy niezwłocznie wyjaśnień w przypadku wątpliwości dotyczących dokumentów składanych wraz z fakturą/ rachunkiem.</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przekazuje Zamawiającemu pisemne uwagi co do zasadności żądania bezpośredniej zapłaty dla Podwykonawcy/ dalszego Podwykonawcy: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przypadku zgłoszenia przez Wykonawcę uwag, o których mowa w ust. 14 podważających zasadność bezpośredniej zapłaty, Zamawiający może:</w:t>
      </w:r>
    </w:p>
    <w:p w:rsidR="00DA3369" w:rsidRPr="000531CC" w:rsidRDefault="00DA3369"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nie dokonać bezpośredniej zapłaty wynagrodzenia Podwykonawcy / dalszemu Podwykonawcy, jeżeli Wykonawca wykaże niezasadność takiej zapłaty lub</w:t>
      </w:r>
    </w:p>
    <w:p w:rsidR="00DA3369" w:rsidRPr="000531CC" w:rsidRDefault="00DA3369"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DA3369" w:rsidRPr="000531CC" w:rsidRDefault="00DA3369"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złożyć do depozytu sądowego kwotę potrzebną na pokrycie wynagrodzenia Podwykonawcy lub dalszego Podwykonawcy w przypadku zaistnienia istotnej wątpliwości co do wysokości kwoty należnej zapłaty lub podmiotu, któremu płatność się należy.</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jest zobowiązany zapłacić Podwykonawcy lub dalszemu Podwykonawcy należne wynagrodzenie, jeżeli:</w:t>
      </w:r>
    </w:p>
    <w:p w:rsidR="00DA3369" w:rsidRPr="000531CC" w:rsidRDefault="00DA3369"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Podwykonawca lub dalszy Podwykonawca udokumentuje jego zasadność, a Wykonawca nie złoży w trybie określonym w ust. 14 uwag wykazujących niezasadność bezpośredniej zapłaty,</w:t>
      </w:r>
    </w:p>
    <w:p w:rsidR="00DA3369" w:rsidRPr="000531CC" w:rsidRDefault="00DA3369"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jeżeli Wykonawca zgłosi uwagi, o których mowa w ust. 15 i potwierdzi zasadność takiej płatności.</w:t>
      </w:r>
    </w:p>
    <w:p w:rsidR="00DA3369" w:rsidRPr="000531CC" w:rsidRDefault="00DA3369"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A3369" w:rsidRPr="000531CC" w:rsidRDefault="00DA3369"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dokona bezpośredniej płatności na rzecz Podwykonawcy lub dalszego Podwykonawcy w terminie 30 dni od dnia pisemnego potwierdzenia Podwykonawcy lub dalszemu Podwykonawcy o uznaniu płatności bezpośredniej za uzasadnioną.</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Kwota należna Podwykonawcy/ dalszemu Podwykonawcy zostanie uiszczona przez Zamawiającego w złotych polskich.</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może złożyć do depozytu sądowego kwotę potrzebną na pokrycie wynagrodzenia Podwykonawcy lub dalszego Podwykonawcy w przypadku istotnych wątpliwości co do wysokości należnej zapłaty lub co do podmiotu, któremu płatność należy się, co uznaje się za równoznaczne z wykonaniem w zakresie objętym zdeponowaną kwotą zobowiązania Zamawiającego względem Wykonawcy.</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Równowartość kwoty zapłaconej Podwykonawcy/ dalszemu Podwykonawcy lub skierowanej do depozytu sądowego Zamawiający potrąca z wynagrodzenia należnego Wykonawcy.</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DA3369" w:rsidRPr="000531CC" w:rsidRDefault="00DA3369"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Do faktury końcowej za wykonanie przedmiotu Umowy Wykonawca dołączy dodatkowo oświadczenia Podwykonawców o pełnym zafakturowaniu przez nich zakresu robót wykonanych zgodnie z Umowami o podwykonawstwo.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5</w:t>
      </w:r>
    </w:p>
    <w:p w:rsidR="00DA3369" w:rsidRPr="000531CC" w:rsidRDefault="00DA3369"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zabezpieczyć (wygrodzić) i oznakować teren robót oraz dbać o stan techniczny i prawidłowość oznakowania przez cały czas trwania realizacji przedmiotu umowy.</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ponosi odpowiedzialność za teren budowy z chwilą przejęcia placu budowy, w tym za szkody poniesione przez osoby trzecie na skutek nieprawidłowego zabezpieczenia placu budowy.</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zapewnić warunki bezpieczeństwa w ruchu pojazdów mechanicznych 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do utrzymania terenu budowy w stanie wolnym od przeszkód komunikacyjnych oraz usuwania na bieżąco zbędnych materiałów, odpadów i śmieci.</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do podłączenia na własny koszt liczników zużycia energii elektrycznej i wody oraz ponoszenia kosztów ich zużycia w okresie realizacji przedmiotu umowy.</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0531CC">
        <w:rPr>
          <w:rFonts w:ascii="Times New Roman" w:hAnsi="Times New Roman" w:cs="Times New Roman"/>
          <w:color w:val="000000"/>
          <w:sz w:val="20"/>
          <w:szCs w:val="20"/>
        </w:rPr>
        <w:t>Wykonawca zobowiązany jest do uporządkowania terenu budowy po zakończeniu robót oraz przedłożenia wyników inwentaryzacji uszkodzeń, na drogach/ulicach dojazdowych, sporządzonej przez Wykonawcę i właściwy zarząd drogi z opinią (zarządu drogi).</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 xml:space="preserve">Wykonawca zobowiązany jest do bieżącej naprawy uszkodzonych na skutek prowadzonych robót urządzeń podziemnych oraz uszkodzonych lub zanieczyszczonych środkami transportu dróg/ulic dojazdowych do placu budowy. </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do ponoszenia kosztów wprowadzenia i utrzymywania tymczasowej organizacji ruchu do daty bezusterkowego odbioru końcowego robót.</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Wykonawca zobowiązany jest do przywrócenia do stanu poprzedniego warstwy roślinnej gleby, w tym drzew i krzewów, w szczególności w miejscach prowadzenia robót lub składowania materiałów i sprzętu.</w:t>
      </w:r>
    </w:p>
    <w:p w:rsidR="00DA3369" w:rsidRPr="000531CC" w:rsidRDefault="00DA3369"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0531CC">
        <w:rPr>
          <w:rFonts w:ascii="Times New Roman" w:hAnsi="Times New Roman" w:cs="Times New Roman"/>
          <w:sz w:val="20"/>
          <w:szCs w:val="20"/>
        </w:rPr>
        <w:t>Zamawiający nie zapewnia pomieszczeń higieniczno–sanitarnych dla pracowników Wykonawcy.</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6</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1. Wykonawca zobowiązany jest do ubezpieczenia kontraktu do czasu bezusterkowego odbioru końcowego robót przez Zamawiającego z możliwością przedłużenia - w sytuacji wystąpienia zmiany terminu umownego przedmiotu umowy - od :</w:t>
      </w:r>
    </w:p>
    <w:p w:rsidR="00DA3369" w:rsidRPr="000531CC" w:rsidRDefault="00DA3369" w:rsidP="003601C7">
      <w:pPr>
        <w:pStyle w:val="ListParagraph"/>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0531CC">
        <w:rPr>
          <w:rFonts w:ascii="Times New Roman" w:hAnsi="Times New Roman" w:cs="Times New Roman"/>
          <w:sz w:val="20"/>
          <w:szCs w:val="20"/>
          <w:lang w:eastAsia="pl-PL"/>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DA3369" w:rsidRPr="000531CC" w:rsidRDefault="00DA3369" w:rsidP="003601C7">
      <w:pPr>
        <w:pStyle w:val="ListParagraph"/>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0531CC">
        <w:rPr>
          <w:rFonts w:ascii="Times New Roman" w:hAnsi="Times New Roman" w:cs="Times New Roman"/>
          <w:sz w:val="20"/>
          <w:szCs w:val="20"/>
          <w:lang w:eastAsia="pl-PL"/>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2. Wykonawca potwierdzi objęcie kontraktu ochroną OC, o której mowa w ust. 1 polisą lub innym dokumentem potwierdzającym zawarcie umowy ubezpieczenia. </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3. Wykonawca najpóźniej w dniu przejęcia placu budowy przedłoży Zamawiającemu kopię w/w polis ubezpieczeniowych. </w:t>
      </w:r>
    </w:p>
    <w:p w:rsidR="00DA3369" w:rsidRPr="000531CC" w:rsidRDefault="00DA3369" w:rsidP="003601C7">
      <w:pPr>
        <w:spacing w:after="0" w:line="240" w:lineRule="auto"/>
        <w:ind w:left="360"/>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7</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1. Strony postanawiają, iż:</w:t>
      </w:r>
    </w:p>
    <w:p w:rsidR="00DA3369" w:rsidRPr="000531CC" w:rsidRDefault="00DA3369"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odpowiedzialność Wykonawcy z tytułu rękojmi za wady fizyczne przedmiotu umowy wynosi 24 miesiące licząc od dnia podpisania bezusterkowego protokołu odbioru końcowego robót na zasadach określonych w Kodeksie cywilnym,</w:t>
      </w:r>
    </w:p>
    <w:p w:rsidR="00DA3369" w:rsidRPr="000531CC" w:rsidRDefault="00DA3369"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Wykonawca udziela gwarancji jakości na wykonane roboty budowlane na okres </w:t>
      </w:r>
      <w:r w:rsidRPr="000531CC">
        <w:rPr>
          <w:rFonts w:ascii="Times New Roman" w:hAnsi="Times New Roman" w:cs="Times New Roman"/>
          <w:b/>
          <w:bCs/>
          <w:sz w:val="20"/>
          <w:szCs w:val="20"/>
        </w:rPr>
        <w:t>…….. m-cy</w:t>
      </w:r>
      <w:r w:rsidRPr="000531CC">
        <w:rPr>
          <w:rFonts w:ascii="Times New Roman" w:hAnsi="Times New Roman" w:cs="Times New Roman"/>
          <w:sz w:val="20"/>
          <w:szCs w:val="20"/>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w:t>
      </w:r>
    </w:p>
    <w:p w:rsidR="00DA3369" w:rsidRPr="000531CC" w:rsidRDefault="00DA3369"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udziela gwarancji jakości na urządzenia zastosowane przy wykonywaniu przedmiotu umowy na okres odpowiadający okresowi gwarancji jakości nadanemu im przez producenta. Bieg początkowy okresu gwarancji jakości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DA3369" w:rsidRPr="000531CC" w:rsidRDefault="00DA3369"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0531CC">
        <w:rPr>
          <w:rFonts w:ascii="Times New Roman" w:hAnsi="Times New Roman" w:cs="Times New Roman"/>
          <w:sz w:val="20"/>
          <w:szCs w:val="20"/>
        </w:rPr>
        <w:t>Wykonawca w okresie gwarancji jakości zobowiązany jest do usuwania wad i usterek na własny koszt w terminie uzgodnionym pomiędzy Stronami, nie dłuższym jednak niż 30 dni od daty zawiadomienia.</w:t>
      </w:r>
    </w:p>
    <w:p w:rsidR="00DA3369" w:rsidRPr="000531CC" w:rsidRDefault="00DA3369"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0531CC">
        <w:rPr>
          <w:rFonts w:ascii="Times New Roman" w:hAnsi="Times New Roman" w:cs="Times New Roman"/>
          <w:sz w:val="20"/>
          <w:szCs w:val="20"/>
        </w:rPr>
        <w:t>Wykonawca nie może odmówić usunięcia wad i usterek powołując się na nadmierne koszty.</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8</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Wykonawca wniósł przed podpisaniem umowy zabezpieczenie należytego wykonania umowy w wysokości </w:t>
      </w:r>
      <w:r w:rsidRPr="000531CC">
        <w:rPr>
          <w:rFonts w:ascii="Times New Roman" w:hAnsi="Times New Roman" w:cs="Times New Roman"/>
          <w:b/>
          <w:bCs/>
          <w:sz w:val="20"/>
          <w:szCs w:val="20"/>
        </w:rPr>
        <w:t>5%</w:t>
      </w:r>
      <w:r w:rsidRPr="000531CC">
        <w:rPr>
          <w:rFonts w:ascii="Times New Roman" w:hAnsi="Times New Roman" w:cs="Times New Roman"/>
          <w:sz w:val="20"/>
          <w:szCs w:val="20"/>
        </w:rPr>
        <w:t xml:space="preserve"> ceny całkowitej brutto podanej w ofercie, co stanowi kwotę </w:t>
      </w:r>
      <w:r w:rsidRPr="000531CC">
        <w:rPr>
          <w:rFonts w:ascii="Times New Roman" w:hAnsi="Times New Roman" w:cs="Times New Roman"/>
          <w:b/>
          <w:bCs/>
          <w:sz w:val="20"/>
          <w:szCs w:val="20"/>
        </w:rPr>
        <w:t>…..</w:t>
      </w:r>
      <w:r w:rsidRPr="000531CC">
        <w:rPr>
          <w:rFonts w:ascii="Times New Roman" w:hAnsi="Times New Roman" w:cs="Times New Roman"/>
          <w:sz w:val="20"/>
          <w:szCs w:val="20"/>
        </w:rPr>
        <w:t xml:space="preserve"> złotych (słownie: …………. złotych).</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Zabezpieczenie zostało wniesione w formie: ……………………………….</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Dokument potwierdzający udzielenie zabezpieczenia należytego wykonania umowy zawiera klauzulę o nieodwołalności oraz zapewnia bezwarunkową wypłatę przez Gwaranta(Poręczyciela)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Kwota stanowiąca 70% zabezpieczenia należytego wykonania umowy, zostanie zwrócona/zwolniona w terminie 30 dni od dnia wykonania zamówienia i uznania przez Zamawiającego za należycie wykonane.</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Kwota pozostawiona na zabezpieczenie roszczeń z tytułu rękojmi za wady fizyczne, wynosząca 30% wartości Zabezpieczenia należytego wykonania umowy, zostanie zwrócona/zwolniona nie później niż w 15 dniu po upływie okresu rękojmi.</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rsidR="00DA3369" w:rsidRPr="000531CC" w:rsidRDefault="00DA3369"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9</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1. Zamawiający, zgodnie z art. 29 ust. 3a ustawy Pzp wymaga zatrudnienia przez Wykonawcę lub Podwykonawców na podstawie umowy o pracę  dotyczy osób wykonujących roboty budowlane objęte przedmiotem zamówienia, tj.: </w:t>
      </w:r>
      <w:r w:rsidRPr="000531CC">
        <w:rPr>
          <w:rFonts w:ascii="Times New Roman" w:hAnsi="Times New Roman" w:cs="Times New Roman"/>
          <w:b/>
          <w:bCs/>
          <w:sz w:val="20"/>
          <w:szCs w:val="20"/>
        </w:rPr>
        <w:t>wykonywaniem  ulepszonego podłoża z gruntu stabilizowanego spoiwem hydraulicznym</w:t>
      </w:r>
      <w:r w:rsidRPr="000531CC">
        <w:rPr>
          <w:rFonts w:ascii="Times New Roman" w:hAnsi="Times New Roman" w:cs="Times New Roman"/>
          <w:sz w:val="20"/>
          <w:szCs w:val="20"/>
        </w:rPr>
        <w:t xml:space="preserve"> - jeżeli wykonanie tych czynności polega na wykonywaniu pracy w sposób określony w art. 22 § 1 ustawy z dnia 26 czerwca 1974r. – Kodeks pracy.</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3. Osoby wskazane w ust 1 winny być zatrudnione w wymiarze czasu pracy zgodnym z zakresem powierzonych im zadań. </w:t>
      </w:r>
    </w:p>
    <w:p w:rsidR="00DA3369" w:rsidRPr="000531CC" w:rsidRDefault="00DA3369" w:rsidP="003601C7">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ust. 1 czynności w trakcie realizacji zamówienia:</w:t>
      </w:r>
    </w:p>
    <w:p w:rsidR="00DA3369" w:rsidRPr="000531CC" w:rsidRDefault="00DA3369"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0531CC">
        <w:rPr>
          <w:rFonts w:ascii="Times New Roman" w:hAnsi="Times New Roman" w:cs="Times New Roman"/>
          <w:b/>
          <w:bCs/>
          <w:sz w:val="20"/>
          <w:szCs w:val="20"/>
        </w:rPr>
        <w:t xml:space="preserve">oświadczenie wykonawcy lub podwykonawcy </w:t>
      </w:r>
      <w:r w:rsidRPr="000531CC">
        <w:rPr>
          <w:rFonts w:ascii="Times New Roman" w:hAnsi="Times New Roman" w:cs="Times New Roman"/>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A3369" w:rsidRPr="000531CC" w:rsidRDefault="00DA3369"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poświadczoną za zgodność z oryginałem odpowiednio przez wykonawcę lub podwykonawcę</w:t>
      </w:r>
      <w:r w:rsidRPr="000531CC">
        <w:rPr>
          <w:rFonts w:ascii="Times New Roman" w:hAnsi="Times New Roman" w:cs="Times New Roman"/>
          <w:b/>
          <w:bCs/>
          <w:sz w:val="20"/>
          <w:szCs w:val="20"/>
        </w:rPr>
        <w:t xml:space="preserve"> kopię umowy/umów o pracę</w:t>
      </w:r>
      <w:r w:rsidRPr="000531CC">
        <w:rPr>
          <w:rFonts w:ascii="Times New Roman" w:hAnsi="Times New Roman" w:cs="Times New Roman"/>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w:t>
      </w:r>
      <w:r w:rsidRPr="000531CC">
        <w:rPr>
          <w:rFonts w:ascii="Times New Roman" w:hAnsi="Times New Roman" w:cs="Times New Roman"/>
          <w:sz w:val="20"/>
          <w:szCs w:val="20"/>
          <w:vertAlign w:val="superscript"/>
        </w:rPr>
        <w:footnoteReference w:id="2"/>
      </w:r>
      <w:r w:rsidRPr="000531CC">
        <w:rPr>
          <w:rFonts w:ascii="Times New Roman" w:hAnsi="Times New Roman" w:cs="Times New Roman"/>
          <w:sz w:val="20"/>
          <w:szCs w:val="20"/>
        </w:rPr>
        <w:t xml:space="preserve"> bez adresów, nr PESEL pracowników). Imię i nazwisko pracownika nie podlega anonimizacji. Informacje takie jak: data zawarcia umowy, rodzaj umowy o pracę i wymiar etatu powinny być możliwe do zidentyfikowania;</w:t>
      </w:r>
    </w:p>
    <w:p w:rsidR="00DA3369" w:rsidRPr="000531CC" w:rsidRDefault="00DA3369"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0531CC">
        <w:rPr>
          <w:rFonts w:ascii="Times New Roman" w:hAnsi="Times New Roman" w:cs="Times New Roman"/>
          <w:b/>
          <w:bCs/>
          <w:sz w:val="20"/>
          <w:szCs w:val="20"/>
        </w:rPr>
        <w:t>zaświadczenie właściwego oddziału ZUS,</w:t>
      </w:r>
      <w:r w:rsidRPr="000531CC">
        <w:rPr>
          <w:rFonts w:ascii="Times New Roman" w:hAnsi="Times New Roman" w:cs="Times New Roman"/>
          <w:sz w:val="20"/>
          <w:szCs w:val="20"/>
        </w:rPr>
        <w:t xml:space="preserve"> potwierdzające opłacanie przez wykonawcę lub podwykonawcę składek na ubezpieczenia społeczne i zdrowotne z tytułu zatrudnienia na podstawie umów o pracę za ostatni okres rozliczeniowy;</w:t>
      </w:r>
    </w:p>
    <w:p w:rsidR="00DA3369" w:rsidRPr="000531CC" w:rsidRDefault="00DA3369"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poświadczoną za zgodność z oryginałem odpowiednio przez wykonawcę lub podwykonawcę</w:t>
      </w:r>
      <w:r w:rsidRPr="000531CC">
        <w:rPr>
          <w:rFonts w:ascii="Times New Roman" w:hAnsi="Times New Roman" w:cs="Times New Roman"/>
          <w:b/>
          <w:bCs/>
          <w:sz w:val="20"/>
          <w:szCs w:val="20"/>
        </w:rPr>
        <w:t xml:space="preserve"> kopię dowodu potwierdzającego zgłoszenie pracownika przez pracodawcę do ubezpieczeń</w:t>
      </w:r>
      <w:r w:rsidRPr="000531CC">
        <w:rPr>
          <w:rFonts w:ascii="Times New Roman" w:hAnsi="Times New Roman" w:cs="Times New Roman"/>
          <w:sz w:val="20"/>
          <w:szCs w:val="20"/>
        </w:rPr>
        <w:t>, zanonimizowaną w sposób zapewniający ochronę danych osobowych pracowników, zgodnie z przepisami ustawy z dnia 29 sierpnia 1997r. o ochronie danych osobowych</w:t>
      </w:r>
      <w:r w:rsidRPr="000531CC">
        <w:rPr>
          <w:rFonts w:ascii="Times New Roman" w:hAnsi="Times New Roman" w:cs="Times New Roman"/>
          <w:i/>
          <w:iCs/>
          <w:sz w:val="20"/>
          <w:szCs w:val="20"/>
        </w:rPr>
        <w:t>.</w:t>
      </w:r>
      <w:r w:rsidRPr="000531CC">
        <w:rPr>
          <w:rFonts w:ascii="Times New Roman" w:hAnsi="Times New Roman" w:cs="Times New Roman"/>
          <w:sz w:val="20"/>
          <w:szCs w:val="20"/>
        </w:rPr>
        <w:t xml:space="preserve"> Imię i nazwisko pracownika nie podlega anonimizacji. </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5. W przypadku niezatrudnienia przez Wykonawcę lub Podwykonawcę przy realizacji zadania na umowę o pracę osób, w odniesieniu do których Zamawiający postawił ten wymóg, nieprzedłożenia przez Wykonawcę dokumentów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DA3369" w:rsidRPr="000531CC" w:rsidRDefault="00DA3369" w:rsidP="003601C7">
      <w:pPr>
        <w:autoSpaceDE w:val="0"/>
        <w:autoSpaceDN w:val="0"/>
        <w:adjustRightInd w:val="0"/>
        <w:spacing w:after="0" w:line="240" w:lineRule="auto"/>
        <w:jc w:val="center"/>
        <w:rPr>
          <w:rFonts w:ascii="Times New Roman" w:hAnsi="Times New Roman" w:cs="Times New Roman"/>
          <w:i/>
          <w:iCs/>
          <w:color w:val="0000FF"/>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10</w:t>
      </w:r>
    </w:p>
    <w:p w:rsidR="00DA3369" w:rsidRPr="000531CC" w:rsidRDefault="00DA3369"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zobowiązuje się wykonać roboty z materiałów własnych, posiadających dopuszczenie do obrotu i stosowania w budownictwie, określonych w art. 10 ustawy Prawo Budowlane.</w:t>
      </w:r>
    </w:p>
    <w:p w:rsidR="00DA3369" w:rsidRPr="000531CC" w:rsidRDefault="00DA3369"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Na każde żądanie Zamawiającego Wykonawca obowiązany jest okazać w stosunku do  użytych materiałów certyfikat zgodności z Polską Normą, aprobatę techniczną, deklaracje zgodności.</w:t>
      </w:r>
    </w:p>
    <w:p w:rsidR="00DA3369" w:rsidRPr="000531CC" w:rsidRDefault="00DA3369" w:rsidP="003601C7">
      <w:pPr>
        <w:autoSpaceDE w:val="0"/>
        <w:autoSpaceDN w:val="0"/>
        <w:adjustRightInd w:val="0"/>
        <w:spacing w:after="0" w:line="240" w:lineRule="auto"/>
        <w:jc w:val="both"/>
        <w:rPr>
          <w:rFonts w:ascii="Times New Roman" w:hAnsi="Times New Roman" w:cs="Times New Roman"/>
          <w:color w:val="FF0000"/>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11</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W przypadku zniszczenia lub uszkodzenia w toku realizacji przedmiotu umowy innych robót bądź urządzeń, Wykonawca zobowiązany jest do ich naprawienia i doprowadzenia do stanu poprzedniego.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12</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1. Strony ustalają kary umowne w następujących przypadkach i wysokościach:</w:t>
      </w:r>
    </w:p>
    <w:p w:rsidR="00DA3369" w:rsidRPr="000531CC" w:rsidRDefault="00DA3369" w:rsidP="003601C7">
      <w:pPr>
        <w:autoSpaceDE w:val="0"/>
        <w:autoSpaceDN w:val="0"/>
        <w:adjustRightInd w:val="0"/>
        <w:spacing w:after="0" w:line="240" w:lineRule="auto"/>
        <w:ind w:left="180"/>
        <w:jc w:val="both"/>
        <w:rPr>
          <w:rFonts w:ascii="Times New Roman" w:hAnsi="Times New Roman" w:cs="Times New Roman"/>
          <w:sz w:val="20"/>
          <w:szCs w:val="20"/>
        </w:rPr>
      </w:pPr>
      <w:r w:rsidRPr="000531CC">
        <w:rPr>
          <w:rFonts w:ascii="Times New Roman" w:hAnsi="Times New Roman" w:cs="Times New Roman"/>
          <w:sz w:val="20"/>
          <w:szCs w:val="20"/>
        </w:rPr>
        <w:t>1) Wykonawca zapłaci Zamawiającemu karę umowną z tytułu:</w:t>
      </w:r>
    </w:p>
    <w:p w:rsidR="00DA3369" w:rsidRPr="000531CC" w:rsidRDefault="00DA3369"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zwłoki w wykonaniu robót i zgłoszenia Zamawiającemu gotowości do odbioru końcowego robót w wysokości </w:t>
      </w:r>
      <w:r w:rsidRPr="000531CC">
        <w:rPr>
          <w:rFonts w:ascii="Times New Roman" w:hAnsi="Times New Roman" w:cs="Times New Roman"/>
          <w:b/>
          <w:bCs/>
          <w:i/>
          <w:iCs/>
          <w:sz w:val="20"/>
          <w:szCs w:val="20"/>
        </w:rPr>
        <w:t>0,5%</w:t>
      </w:r>
      <w:r w:rsidRPr="000531CC">
        <w:rPr>
          <w:rFonts w:ascii="Times New Roman" w:hAnsi="Times New Roman" w:cs="Times New Roman"/>
          <w:sz w:val="20"/>
          <w:szCs w:val="20"/>
        </w:rPr>
        <w:t xml:space="preserve"> wynagrodzenia brutto określonego w § 4 ust. 1 za każdy dzień zwłoki,</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zwłoki w usunięciu usterek stwierdzonych podczas odbioru końcowego robót w wysokości </w:t>
      </w:r>
      <w:r w:rsidRPr="000531CC">
        <w:rPr>
          <w:rFonts w:ascii="Times New Roman" w:hAnsi="Times New Roman" w:cs="Times New Roman"/>
          <w:b/>
          <w:bCs/>
          <w:i/>
          <w:iCs/>
          <w:sz w:val="20"/>
          <w:szCs w:val="20"/>
        </w:rPr>
        <w:t>0,3%</w:t>
      </w:r>
      <w:r w:rsidRPr="000531CC">
        <w:rPr>
          <w:rFonts w:ascii="Times New Roman" w:hAnsi="Times New Roman" w:cs="Times New Roman"/>
          <w:sz w:val="20"/>
          <w:szCs w:val="20"/>
        </w:rPr>
        <w:t>wynagrodzenia brutto określonego w § 4 ust. 1 za każdy dzień zwłoki licząc od upływu terminu wyznaczonego na usunięcie usterek,</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zwłokę w usunięciu usterek w okresie gwarancji jakości w wysokości w wysokości </w:t>
      </w:r>
      <w:r w:rsidRPr="000531CC">
        <w:rPr>
          <w:rFonts w:ascii="Times New Roman" w:hAnsi="Times New Roman" w:cs="Times New Roman"/>
          <w:b/>
          <w:bCs/>
          <w:sz w:val="20"/>
          <w:szCs w:val="20"/>
        </w:rPr>
        <w:t>2%</w:t>
      </w:r>
      <w:r w:rsidRPr="000531CC">
        <w:rPr>
          <w:rFonts w:ascii="Times New Roman" w:hAnsi="Times New Roman" w:cs="Times New Roman"/>
          <w:sz w:val="20"/>
          <w:szCs w:val="20"/>
        </w:rPr>
        <w:t xml:space="preserve"> wynagrodzenia brutto określonego w § 4 ust. 1 za każdy dzień zwłoki,</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odstąpienie od umowy przez Zamawiającego lub Wykonawcę z przyczyn, za które ponosi odpowiedzialność Wykonawca – w wysokości </w:t>
      </w:r>
      <w:r w:rsidRPr="000531CC">
        <w:rPr>
          <w:rFonts w:ascii="Times New Roman" w:hAnsi="Times New Roman" w:cs="Times New Roman"/>
          <w:b/>
          <w:bCs/>
          <w:sz w:val="20"/>
          <w:szCs w:val="20"/>
        </w:rPr>
        <w:t>10 %</w:t>
      </w:r>
      <w:r w:rsidRPr="000531CC">
        <w:rPr>
          <w:rFonts w:ascii="Times New Roman" w:hAnsi="Times New Roman" w:cs="Times New Roman"/>
          <w:sz w:val="20"/>
          <w:szCs w:val="20"/>
        </w:rPr>
        <w:t xml:space="preserve"> wynagrodzenia brutto określonego w § 4 ust. 1,</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 za każdy nie przedłożony do akceptacji projekt Umowy, lub jego zmianę, odpis Umowy lub jego zmianę,</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brak dokonania wymaganej przez Zamawiającego zmiany Umowy o podwykonawstwo, której przedmiotem są dostawy lub usługi w zakresie terminu zapłaty we wskazanym przez  Zamawiającego terminie - w wysokości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 za każde naruszenie,</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brak zapłaty wynagrodzenia należnego Podwykonawcom lub dalszym Podwykonawcom –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 za każde dokonanie przez Zamawiającego bezpośredniej płatności na rzecz Podwykonawców lub dalszych Podwykonawców,</w:t>
      </w:r>
    </w:p>
    <w:p w:rsidR="00DA3369" w:rsidRPr="000531CC" w:rsidRDefault="00DA3369"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nieterminową zapłatę wynagrodzenia należnego Podwykonawcom lub dalszym podwykonawcom, w wysokości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 za każdyrozpoczęty dzień zwłoki, </w:t>
      </w:r>
    </w:p>
    <w:p w:rsidR="00DA3369" w:rsidRPr="000531CC" w:rsidRDefault="00DA3369"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każde przeprowadzenie postępowania wyjaśniającego dotyczącego zasadności dokonania przez Zamawiającego bezpośredniej płatności na rzecz Podwykonawców lub dalszych Podwykonawców, jeżeli postępowanie to zakończy się bezpośrednią wypłatą wynagrodzenia Podwykonawcom lub dalszym Podwykonawcom albo złożeniem kwoty do depozytu sądowego – </w:t>
      </w:r>
      <w:r w:rsidRPr="000531CC">
        <w:rPr>
          <w:rFonts w:ascii="Times New Roman" w:hAnsi="Times New Roman" w:cs="Times New Roman"/>
          <w:b/>
          <w:bCs/>
          <w:sz w:val="20"/>
          <w:szCs w:val="20"/>
        </w:rPr>
        <w:t>1%</w:t>
      </w:r>
      <w:r w:rsidRPr="000531CC">
        <w:rPr>
          <w:rFonts w:ascii="Times New Roman" w:hAnsi="Times New Roman" w:cs="Times New Roman"/>
          <w:sz w:val="20"/>
          <w:szCs w:val="20"/>
        </w:rPr>
        <w:t xml:space="preserve"> wynagrodzenia brutto określonego w § 4 ust. 1,</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w przypadku naruszenia zobowiązania do usuwania odpadów, Zamawiający jest uprawniony do nałożenia kary umownej w wysokości </w:t>
      </w:r>
      <w:r w:rsidRPr="000531CC">
        <w:rPr>
          <w:rFonts w:ascii="Times New Roman" w:hAnsi="Times New Roman" w:cs="Times New Roman"/>
          <w:b/>
          <w:bCs/>
          <w:sz w:val="20"/>
          <w:szCs w:val="20"/>
        </w:rPr>
        <w:t>0,05%</w:t>
      </w:r>
      <w:r w:rsidRPr="000531CC">
        <w:rPr>
          <w:rFonts w:ascii="Times New Roman" w:hAnsi="Times New Roman" w:cs="Times New Roman"/>
          <w:sz w:val="20"/>
          <w:szCs w:val="20"/>
        </w:rPr>
        <w:t xml:space="preserve"> wynagrodzenia brutto określonego w § 4 ust. 1 za każde naruszenie,</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w przypadku, gdy czynności zastrzeżone dla Kierownika budowy/robót, będzie wykonywała inna osoba niż zaakceptowana przez Zamawiającego - w wysokości </w:t>
      </w:r>
      <w:r w:rsidRPr="000531CC">
        <w:rPr>
          <w:rFonts w:ascii="Times New Roman" w:hAnsi="Times New Roman" w:cs="Times New Roman"/>
          <w:b/>
          <w:bCs/>
          <w:sz w:val="20"/>
          <w:szCs w:val="20"/>
        </w:rPr>
        <w:t>0,2%</w:t>
      </w:r>
      <w:r w:rsidRPr="000531CC">
        <w:rPr>
          <w:rFonts w:ascii="Times New Roman" w:hAnsi="Times New Roman" w:cs="Times New Roman"/>
          <w:sz w:val="20"/>
          <w:szCs w:val="20"/>
        </w:rPr>
        <w:t xml:space="preserve"> wynagrodzenia brutto określonego w § 4 ust. 1,</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nieuzasadnione przerwanie realizacji robót z przyczyn obciążających Wykonawcę trwające powyżej 10 dni - w wysokości </w:t>
      </w:r>
      <w:r w:rsidRPr="000531CC">
        <w:rPr>
          <w:rFonts w:ascii="Times New Roman" w:hAnsi="Times New Roman" w:cs="Times New Roman"/>
          <w:b/>
          <w:bCs/>
          <w:sz w:val="20"/>
          <w:szCs w:val="20"/>
        </w:rPr>
        <w:t>0,2 %</w:t>
      </w:r>
      <w:r w:rsidRPr="000531CC">
        <w:rPr>
          <w:rFonts w:ascii="Times New Roman" w:hAnsi="Times New Roman" w:cs="Times New Roman"/>
          <w:sz w:val="20"/>
          <w:szCs w:val="20"/>
        </w:rPr>
        <w:t xml:space="preserve"> wynagrodzenia brutto określonego w § 4 ust. 1, za każdy rozpoczęty dzień przerwy w wykonywaniu robót.</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w przypadku ujawnienia niespełnienia wymogu zatrudnienia przez Wykonawcę na podstawie umowy o pracę osób wykonujących co najmniej z jedną z czynności wskazanych w §9 ust. 1, a polegających na wykonywaniu pracy w sposób określony w Kodeksie Pracy – w wysokości </w:t>
      </w:r>
      <w:r w:rsidRPr="000531CC">
        <w:rPr>
          <w:rFonts w:ascii="Times New Roman" w:hAnsi="Times New Roman" w:cs="Times New Roman"/>
          <w:b/>
          <w:bCs/>
          <w:sz w:val="20"/>
          <w:szCs w:val="20"/>
        </w:rPr>
        <w:t>2.100 zł</w:t>
      </w:r>
      <w:r w:rsidRPr="000531CC">
        <w:rPr>
          <w:rFonts w:ascii="Times New Roman" w:hAnsi="Times New Roman" w:cs="Times New Roman"/>
          <w:sz w:val="20"/>
          <w:szCs w:val="20"/>
        </w:rPr>
        <w:t xml:space="preserve"> za każdy ujawniony przypadek niespełnienia wymogu,</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w przypadku ujawnienia niespełnienia wymogu zatrudnienia przez Podwykonawcę na podstawie umowy o pracę osób wykonujących co najmniej z jedną z czynności wskazanych w §9 ust. 1, a polegających na wykonywaniu pracy w sposób określony w Kodeksie Pracy – w wysokości </w:t>
      </w:r>
      <w:r w:rsidRPr="000531CC">
        <w:rPr>
          <w:rFonts w:ascii="Times New Roman" w:hAnsi="Times New Roman" w:cs="Times New Roman"/>
          <w:b/>
          <w:bCs/>
          <w:sz w:val="20"/>
          <w:szCs w:val="20"/>
        </w:rPr>
        <w:t>2.100 zł</w:t>
      </w:r>
      <w:r w:rsidRPr="000531CC">
        <w:rPr>
          <w:rFonts w:ascii="Times New Roman" w:hAnsi="Times New Roman" w:cs="Times New Roman"/>
          <w:sz w:val="20"/>
          <w:szCs w:val="20"/>
        </w:rPr>
        <w:t xml:space="preserve"> za każdy ujawniony przypadek niespełnienia wymogu,</w:t>
      </w:r>
    </w:p>
    <w:p w:rsidR="00DA3369" w:rsidRPr="000531CC" w:rsidRDefault="00DA3369"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 xml:space="preserve">za nieprzedłożenie dokumentu, o którym mowa w §9 ust. 1 pkt 4 w odniesieniu do pojedynczej osoby wykonującej czynności wymienione w §9 ust. 1 pkt 1, w wysokości 200 złotych za rozpoczęty dzień zwłoki od dnia upływu terminu wyznaczonego na jego złożenie, </w:t>
      </w:r>
    </w:p>
    <w:p w:rsidR="00DA3369" w:rsidRPr="000531CC" w:rsidRDefault="00DA3369" w:rsidP="003601C7">
      <w:pPr>
        <w:numPr>
          <w:ilvl w:val="2"/>
          <w:numId w:val="1"/>
        </w:numPr>
        <w:tabs>
          <w:tab w:val="num" w:pos="900"/>
        </w:tabs>
        <w:autoSpaceDE w:val="0"/>
        <w:autoSpaceDN w:val="0"/>
        <w:adjustRightInd w:val="0"/>
        <w:spacing w:after="0" w:line="240" w:lineRule="auto"/>
        <w:ind w:left="900" w:hanging="360"/>
        <w:jc w:val="both"/>
        <w:rPr>
          <w:rFonts w:ascii="Times New Roman" w:hAnsi="Times New Roman" w:cs="Times New Roman"/>
          <w:sz w:val="20"/>
          <w:szCs w:val="20"/>
        </w:rPr>
      </w:pPr>
      <w:r w:rsidRPr="000531CC">
        <w:rPr>
          <w:rFonts w:ascii="Times New Roman" w:hAnsi="Times New Roman" w:cs="Times New Roman"/>
          <w:sz w:val="20"/>
          <w:szCs w:val="20"/>
        </w:rPr>
        <w:t xml:space="preserve">za nieterminowe przedkładanie dokumentów, o których mowa w §9 ust. 4 w odniesieniu do pojedynczej osoby wykonującej czynności wymienione w §9 ust. 1 pkt 1 umowy, w wysokości </w:t>
      </w:r>
      <w:r w:rsidRPr="000531CC">
        <w:rPr>
          <w:rFonts w:ascii="Times New Roman" w:hAnsi="Times New Roman" w:cs="Times New Roman"/>
          <w:b/>
          <w:bCs/>
          <w:sz w:val="20"/>
          <w:szCs w:val="20"/>
        </w:rPr>
        <w:t>200 zł</w:t>
      </w:r>
      <w:r w:rsidRPr="000531CC">
        <w:rPr>
          <w:rFonts w:ascii="Times New Roman" w:hAnsi="Times New Roman" w:cs="Times New Roman"/>
          <w:sz w:val="20"/>
          <w:szCs w:val="20"/>
        </w:rPr>
        <w:t xml:space="preserve"> za rozpoczęty dzień zwłoki od dnia upływu terminu wyznaczonego na ich złożenie,</w:t>
      </w:r>
    </w:p>
    <w:p w:rsidR="00DA3369" w:rsidRPr="000531CC" w:rsidRDefault="00DA3369" w:rsidP="003601C7">
      <w:pPr>
        <w:autoSpaceDE w:val="0"/>
        <w:autoSpaceDN w:val="0"/>
        <w:adjustRightInd w:val="0"/>
        <w:spacing w:after="0" w:line="240" w:lineRule="auto"/>
        <w:ind w:left="180"/>
        <w:jc w:val="both"/>
        <w:rPr>
          <w:rFonts w:ascii="Times New Roman" w:hAnsi="Times New Roman" w:cs="Times New Roman"/>
          <w:sz w:val="20"/>
          <w:szCs w:val="20"/>
        </w:rPr>
      </w:pPr>
      <w:r w:rsidRPr="000531CC">
        <w:rPr>
          <w:rFonts w:ascii="Times New Roman" w:hAnsi="Times New Roman" w:cs="Times New Roman"/>
          <w:sz w:val="20"/>
          <w:szCs w:val="20"/>
        </w:rPr>
        <w:t xml:space="preserve">2) Zamawiający zapłaci Wykonawcy karę umowną z tytułu odstąpienia od umowy przez Zamawiającego lub Wykonawcę z winy Zamawiającego - w wysokości </w:t>
      </w:r>
      <w:r w:rsidRPr="000531CC">
        <w:rPr>
          <w:rFonts w:ascii="Times New Roman" w:hAnsi="Times New Roman" w:cs="Times New Roman"/>
          <w:b/>
          <w:bCs/>
          <w:sz w:val="20"/>
          <w:szCs w:val="20"/>
        </w:rPr>
        <w:t>10%</w:t>
      </w:r>
      <w:r w:rsidRPr="000531CC">
        <w:rPr>
          <w:rFonts w:ascii="Times New Roman" w:hAnsi="Times New Roman" w:cs="Times New Roman"/>
          <w:sz w:val="20"/>
          <w:szCs w:val="20"/>
        </w:rPr>
        <w:t xml:space="preserve"> wynagrodzenia określonego w § 4 ust. 1, z wyłączeniem okoliczności, o których mowa w art. 145 ustawy Prawo zamówień publicznych. Zamawiający nie ponosi odpowiedzialności z tytułu kar  umownych wobec Wykonawcy za odstąpienie od umowy z przyczyn wymienionych w § 12 ust. 1 niniejszej umowy.</w:t>
      </w:r>
    </w:p>
    <w:p w:rsidR="00DA3369" w:rsidRPr="000531CC" w:rsidRDefault="00DA3369" w:rsidP="003601C7">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Dopuszcza się kumulację kar, o których mowa w ust. 1.</w:t>
      </w:r>
    </w:p>
    <w:p w:rsidR="00DA3369" w:rsidRPr="000531CC" w:rsidRDefault="00DA3369" w:rsidP="003601C7">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Zamawiającego z tego tytułu środków uzyskanych dotacji przyznanych na realizację przedmiotu umowy przez instytucje zewnętrzne.</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13</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Wykonawcy nie wolno powierzać wykonania zadania w całości lub w części podwykonawcom bez uprzedniej zgody Zamawiającego wyrażonej na piśmie.</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Wykonawca powierzy Podwykonawcom wykonanie następujących części zamówienia: </w:t>
      </w:r>
      <w:r w:rsidRPr="000531CC">
        <w:rPr>
          <w:rFonts w:ascii="Times New Roman" w:hAnsi="Times New Roman" w:cs="Times New Roman"/>
          <w:i/>
          <w:iCs/>
          <w:sz w:val="20"/>
          <w:szCs w:val="20"/>
        </w:rPr>
        <w:t>…………………..</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Zlecenie wykonania części robót Podwykonawcom nie zmienia zobowiązań Wykonawcy wobec Zamawiającego za wykonanie tej części robót.</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 zastrzeżeniem przypadku, w którym Zamawiający nałożył obowiązek osobistego wykonania przez Wykonawcę kluczowych części zamówienia na roboty budowlane w SIWZ, Wykonawca może:</w:t>
      </w:r>
    </w:p>
    <w:p w:rsidR="00DA3369" w:rsidRPr="000531CC" w:rsidRDefault="00DA3369"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powierzyć realizację części zamówienia Podwykonawcom, mimo nie wskazania w ofercie takiej części do powierzenia Podwykonawcom;</w:t>
      </w:r>
    </w:p>
    <w:p w:rsidR="00DA3369" w:rsidRPr="000531CC" w:rsidRDefault="00DA3369"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wskazać inny zakres Podwykonawstwa, niż przedstawiony w Ofercie;</w:t>
      </w:r>
    </w:p>
    <w:p w:rsidR="00DA3369" w:rsidRPr="000531CC" w:rsidRDefault="00DA3369"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wskazać innych Podwykonawców niż przedstawieni w Ofercie;</w:t>
      </w:r>
    </w:p>
    <w:p w:rsidR="00DA3369" w:rsidRPr="000531CC" w:rsidRDefault="00DA3369"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0531CC">
        <w:rPr>
          <w:rFonts w:ascii="Times New Roman" w:hAnsi="Times New Roman" w:cs="Times New Roman"/>
          <w:sz w:val="20"/>
          <w:szCs w:val="20"/>
        </w:rPr>
        <w:t>zrezygnować z Podwykonawstwa.</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Zmiana Podwykonawcy lub dalszego Podwykonawcy w zakresie wykonania robót budowlanych stanowiących przedmiot Umowy nie stanowi zmiany Umowy, ale wymagana jest zgoda Zamawiającego na zmianę Podwykonawcy lub dalszego Podwykonawcy, wyrażoną poprzez akceptację Umowy o podwykonawstwo.</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W przypadku, gdy zmiana lub rezygnacja z Podwykonawcy, dotyczy podmiotu, na którego zasoby Wykonawca powoływał się na zasadach określonych w art. 22a ust. 1 i ust. 2 Pzp, w celu wykazania spełniania warunków udziału w postępowaniu, o których mowa w art. 22 ust. 1 Pzp, </w:t>
      </w:r>
      <w:r w:rsidRPr="000531CC">
        <w:rPr>
          <w:rFonts w:ascii="Times New Roman" w:hAnsi="Times New Roman" w:cs="Times New Roman"/>
          <w:sz w:val="20"/>
          <w:szCs w:val="20"/>
          <w:u w:val="single"/>
        </w:rPr>
        <w:t>Wykonawca jest zobowiązany wykazać Zamawiającemu, iż proponowany inny Podwykonawca lub Wykonawca samodzielnie spełniają je w stopniu nie mniejszym niż wymagany w trakcie postępowania o udzielenie zamówienia</w:t>
      </w:r>
      <w:r w:rsidRPr="000531CC">
        <w:rPr>
          <w:rFonts w:ascii="Times New Roman" w:hAnsi="Times New Roman" w:cs="Times New Roman"/>
          <w:sz w:val="20"/>
          <w:szCs w:val="20"/>
        </w:rPr>
        <w:t>.</w:t>
      </w:r>
    </w:p>
    <w:p w:rsidR="00DA3369" w:rsidRPr="000531CC" w:rsidRDefault="00DA3369"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Umowa z Podwykonawcą lub dalszym podwykonawcą powinna stanowić w szczególności, iż:</w:t>
      </w:r>
    </w:p>
    <w:p w:rsidR="00DA3369" w:rsidRPr="000531CC" w:rsidRDefault="00DA3369"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okres odpowiedzialności Podwykonawcy lub dalszego Podwykonawcy za wady przedmiotu Umowy o podwykonawstwo, nie będzie krótszy od okresu odpowiedzialności za Wady przedmiotu Umowy Wykonawcy wobec Zamawiającego,</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Podwykonawca lub dalszy Podwykonawca są zobowiązani do przedstawiania Zamawiającemu na jego żądanie dokumentów, oświadczeń i wyjaśnień dotyczących realizacji Umowy o podwykonawstwo,</w:t>
      </w:r>
    </w:p>
    <w:p w:rsidR="00DA3369" w:rsidRPr="000531CC" w:rsidRDefault="00DA3369"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uchylania się przez Wykonawcę od obowiązku zapłaty wymagalnego wynagrodzenia przysługującego Podwykonawcy lub Dalszemu Podwykonawcy, którzy zawarli:</w:t>
      </w:r>
    </w:p>
    <w:p w:rsidR="00DA3369" w:rsidRPr="000531CC" w:rsidRDefault="00DA3369"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0531CC">
        <w:rPr>
          <w:rFonts w:ascii="Times New Roman" w:hAnsi="Times New Roman" w:cs="Times New Roman"/>
          <w:sz w:val="20"/>
          <w:szCs w:val="20"/>
        </w:rPr>
        <w:t>zaakceptowane przez Zamawiającego Umowy o Podwykonawstwo, których przedmiotem są roboty budowlane lub</w:t>
      </w:r>
    </w:p>
    <w:p w:rsidR="00DA3369" w:rsidRPr="000531CC" w:rsidRDefault="00DA3369"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0531CC">
        <w:rPr>
          <w:rFonts w:ascii="Times New Roman" w:hAnsi="Times New Roman" w:cs="Times New Roman"/>
          <w:sz w:val="20"/>
          <w:szCs w:val="20"/>
        </w:rPr>
        <w:t>przedłożone Zamawiającemu Umowy o Podwykonawstwo, których przedmiotem są dostawy lub usługi, Zamawiający zapłaci bezpośrednio Podwykonawcy lub dalszym Podwykonawcom kwotę należnego wynagrodzenia bez odsetek należnych Podwykonawcy lub dalszemu Podwykonawcy, zgodnie z treścią Umowy o podwykonawstwie.</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Umowa o podwykonawstwo nie może zawierać postanowień:</w:t>
      </w:r>
    </w:p>
    <w:p w:rsidR="00DA3369" w:rsidRPr="000531CC" w:rsidRDefault="00DA3369"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0531CC">
        <w:rPr>
          <w:rFonts w:ascii="Times New Roman" w:hAnsi="Times New Roman" w:cs="Times New Roman"/>
          <w:sz w:val="20"/>
          <w:szCs w:val="20"/>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A3369" w:rsidRPr="000531CC" w:rsidRDefault="00DA3369"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0531CC">
        <w:rPr>
          <w:rFonts w:ascii="Times New Roman" w:hAnsi="Times New Roman" w:cs="Times New Roman"/>
          <w:sz w:val="20"/>
          <w:szCs w:val="20"/>
        </w:rPr>
        <w:t>2) sprzecznych z treścią niniejszej umowy zawartej pomiędzy Zamawiającym a Wykonawcą.</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Zawarcie Umowy o podwykonawstwo musi być poprzedzone akceptacją projektu tej umowy przez Zamawiającego, natomiast przystąpienie do realizacji umowy przez Podwykonawcę może nastąpić wyłącznie po akceptacji Umowy o podwykonawstwo przez Zamawiającego.</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Projekt Umowy o podwykonawstwo, której przedmiotem są roboty budowlane, będzie uważany za zaakceptowany przez Zamawiającego, jeżeli Zamawiający w terminie 14 dni od dnia przedłożenia mu projektu umowy nie zgłosi na piśmie zastrzeżeń.</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zgłosi w terminie określonym w ust. 12 w formie pisemnej zastrzeżenia do projektu Umowy o podwykonawstwo, której przedmiotem są roboty budowlane, w szczególności w następujących przypadkach:</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niespełniania przez projekt wymagań dotyczących Umowy o podwykonawstwo, określonych w ust. 8,</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niezałączenia do projektu zestawień, dokumentów lub informacji, o których mowa w ust. 11,</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gdy projekt zawiera postanowienia uzależniające zwrot kwot zabezpieczenia przez Wykonawcę Podwykonawcy od zwrotu Wykonawcy Zabezpieczenia należytego wykonania Umowy przez Zamawiającego,</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gdy termin realizacji robót budowlanych określonych projektem jest dłuższym niż przewidywany niniejszą Umową dla tych robót,</w:t>
      </w:r>
    </w:p>
    <w:p w:rsidR="00DA3369" w:rsidRPr="000531CC" w:rsidRDefault="00DA3369"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gdy projekt zawiera postanowienia dotyczące sposobu rozliczeń za wykonane roboty, uniemożliwiającego rozliczenie tych robót pomiędzy Zamawiającym a Wykonawcą na podstawie Umowy.</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zgłosi Wykonawcy, Podwykonawcy lub dalszemu Podwykonawcy pisemny sprzeciw do przedłożonej Umowy o podwykonawstwo, której przedmiotem są roboty budowlane, w terminie 5 dni od jej przedłożenia w przypadkach określonych w ust. 13.</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Umowa o podwykonawstwo, której przedmiotem są roboty budowlane, będzie uważana za zaakceptowaną przez Zamawiającego, jeżeli Zamawiający w terminie 5 dni od dnia przedłożenia kopii tej umowy nie zgłosi do niej na piśmie sprzeciwu.</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SIWZ jako niepodlegający temu obowiązkowi.</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Podwykonawca lub dalszy Podwykonawca nie może polecić Podwykonawcy realizacji przedmiotu Umowy o podwykonawstwo, której przedmiotem są roboty budowlane w przypadku braku jej akceptacji przez Zamawiającego.</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Do zmian istotnych postanowień Umów o podwykonawstwo, innych niż określone w ust. 22, stosuje się zasady określone w ust. 11-17.</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Zawierający umowę z Podwykonawcą Wykonawca oraz Zamawiający ponoszą solidarną odpowiedzialność za zapłatę wynagrodzenia za roboty budowlane, usługi lub dostawy wykonane przez Podwykonawcę.</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 xml:space="preserve">Wykonawca przed przystąpieniem do wykonania zamówienia, o ile będą są już znane, poda nazwy albo imiona i nazwiska oraz dane kontaktowe podwykonawców i osób do kontaktu z nimi, zaangażowanych w realizację zamówienia. </w:t>
      </w:r>
    </w:p>
    <w:p w:rsidR="00DA3369" w:rsidRPr="000531CC" w:rsidRDefault="00DA3369"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14</w:t>
      </w:r>
    </w:p>
    <w:p w:rsidR="00DA3369" w:rsidRPr="000531CC" w:rsidRDefault="00DA3369"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rPr>
      </w:pPr>
      <w:r w:rsidRPr="000531CC">
        <w:rPr>
          <w:rFonts w:ascii="Times New Roman" w:hAnsi="Times New Roman" w:cs="Times New Roman"/>
          <w:sz w:val="20"/>
          <w:szCs w:val="20"/>
        </w:rPr>
        <w:t>Stosownie do art.144 ust.1 pkt 1 ustawy Prawo zamówień publicznych przewiduje się możliwość zmiany postanowień niniejszej umowy w następujących przypadkach:</w:t>
      </w:r>
    </w:p>
    <w:p w:rsidR="00DA3369" w:rsidRPr="000531CC" w:rsidRDefault="00DA3369"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zmiany sposobu fakturowania w przypadku zmian organizacyjnych oraz wewnętrznych uwarunkowań podmiotów wymienionych w preambule umowy,</w:t>
      </w:r>
    </w:p>
    <w:p w:rsidR="00DA3369" w:rsidRPr="000531CC" w:rsidRDefault="00DA3369"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DA3369" w:rsidRPr="000531CC" w:rsidRDefault="00DA3369"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DA3369" w:rsidRPr="000531CC" w:rsidRDefault="00DA3369"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zmiany technolog</w:t>
      </w:r>
      <w:bookmarkStart w:id="0" w:name="_GoBack"/>
      <w:bookmarkEnd w:id="0"/>
      <w:r w:rsidRPr="000531CC">
        <w:rPr>
          <w:rFonts w:ascii="Times New Roman" w:hAnsi="Times New Roman" w:cs="Times New Roman"/>
          <w:sz w:val="20"/>
          <w:szCs w:val="20"/>
        </w:rPr>
        <w:t xml:space="preserve">ii robót, materiałów i urządzeń ujętych w dokumentacji projektowej lub ofercie (za zgodą odpowiednio projektanta i zamawiającego) pod warunkiem, że: </w:t>
      </w:r>
    </w:p>
    <w:p w:rsidR="00DA3369" w:rsidRPr="000531CC" w:rsidRDefault="00DA3369" w:rsidP="003601C7">
      <w:pPr>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a) zmiana ta będzie korzystna dla zamawiającego, w szczególności: </w:t>
      </w:r>
    </w:p>
    <w:p w:rsidR="00DA3369" w:rsidRPr="000531CC" w:rsidRDefault="00DA3369" w:rsidP="003601C7">
      <w:pPr>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 xml:space="preserve">− spowoduje poprawienie parametrów technicznych czy estetycznych, w tym z punktu widzenia uwarunkowań związanych z realizacją zamówienia, </w:t>
      </w:r>
    </w:p>
    <w:p w:rsidR="00DA3369" w:rsidRPr="000531CC" w:rsidRDefault="00DA3369" w:rsidP="003601C7">
      <w:pPr>
        <w:spacing w:after="0" w:line="240" w:lineRule="auto"/>
        <w:ind w:left="1080"/>
        <w:jc w:val="both"/>
        <w:rPr>
          <w:rFonts w:ascii="Times New Roman" w:hAnsi="Times New Roman" w:cs="Times New Roman"/>
          <w:sz w:val="20"/>
          <w:szCs w:val="20"/>
        </w:rPr>
      </w:pPr>
      <w:r w:rsidRPr="000531CC">
        <w:rPr>
          <w:rFonts w:ascii="Times New Roman" w:hAnsi="Times New Roman" w:cs="Times New Roman"/>
          <w:sz w:val="20"/>
          <w:szCs w:val="20"/>
        </w:rPr>
        <w:t xml:space="preserve">− wynika z aktualizacji rozwiązań z uwagi na postęp technologiczny lub zmiany obowiązujących przepisów, </w:t>
      </w:r>
    </w:p>
    <w:p w:rsidR="00DA3369" w:rsidRPr="000531CC" w:rsidRDefault="00DA3369" w:rsidP="003601C7">
      <w:pPr>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b) zastosowania technologii, materiałów, urządzeń stanie się niemożliwe bądź podyktowane będzie usprawnieniem procesu budowy, postępem technologicznym, zwiększeniem bezpieczeństwa na budowie. </w:t>
      </w:r>
    </w:p>
    <w:p w:rsidR="00DA3369" w:rsidRPr="000531CC" w:rsidRDefault="00DA3369" w:rsidP="003601C7">
      <w:pPr>
        <w:numPr>
          <w:ilvl w:val="1"/>
          <w:numId w:val="9"/>
        </w:numPr>
        <w:tabs>
          <w:tab w:val="left" w:pos="360"/>
          <w:tab w:val="left" w:pos="720"/>
          <w:tab w:val="left" w:pos="1364"/>
        </w:tabs>
        <w:suppressAutoHyphen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zmiany terminu realizacji zamówienia ze wzgl</w:t>
      </w:r>
      <w:r w:rsidRPr="000531CC">
        <w:rPr>
          <w:rFonts w:ascii="Times New Roman" w:eastAsia="TTE198B398t00" w:hAnsi="Times New Roman" w:cs="Times New Roman"/>
          <w:sz w:val="20"/>
          <w:szCs w:val="20"/>
        </w:rPr>
        <w:t>ę</w:t>
      </w:r>
      <w:r w:rsidRPr="000531CC">
        <w:rPr>
          <w:rFonts w:ascii="Times New Roman" w:hAnsi="Times New Roman" w:cs="Times New Roman"/>
          <w:sz w:val="20"/>
          <w:szCs w:val="20"/>
        </w:rPr>
        <w:t>du na:</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a) udokumentowanego i istotnego dla realizacji przedsięwzięcia działania siły wyższej (np. klęski żywiołowe, strajki generalne lub lokalne), uniemożliwiającego wykonanie robót w określonym pierwotnie terminie,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color w:val="FF0000"/>
          <w:sz w:val="20"/>
          <w:szCs w:val="20"/>
        </w:rPr>
        <w:t xml:space="preserve">b) zaistnienia niesprzyjających warunków atmosferycznych, </w:t>
      </w:r>
      <w:r w:rsidRPr="000531CC">
        <w:rPr>
          <w:rFonts w:ascii="Times New Roman" w:hAnsi="Times New Roman" w:cs="Times New Roman"/>
          <w:sz w:val="20"/>
          <w:szCs w:val="20"/>
        </w:rPr>
        <w:t xml:space="preserve">uniemożliwiających wykonywanie prac budowlanych lub spełnienie wymogów specyfikacji technologicznych, udokumentowanych w dzienniku budowy i potwierdzonych przez Inspektora Nadzoru. Dopuszczalna jest zmiana o czas trwania niesprzyjających warunków atmosferycznych, które uniemożliwiają wykonanie zamówienia,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c) 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 Dopuszczalna jest zmiana o czas niezbędny do wprowadzenia w/w zmian,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d) konieczności uzyskania decyzji lub uzgodnień - powodujące wstrzymanie robót,</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e) wystąpienie opóźnienia w uzyskaniu decyzji, uzgodnień lub w wykonaniu innych czynności przez właściwe organy administracji państwowej, które nie są następstwem okoliczności za które wykonawca ponosi odpowiedzialność z zastrzeżeniem, że opóźnienie to przekroczy okres przewidziany w przepisach prawa, w którym w/w akty powinny zostać wydane,</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f) odmowy wydania przez właściwe organy decyzji, zezwoleń, uzgodnień itp. z przyczyn nie zawinionych przez Wykonawcę,</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g) konieczności wykonania dodatkowych badań i ekspertyz, prac lub badań archeologicznych, wykopalisk, powodujących konieczność wstrzymania robót objętych niniejszą umową,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h)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i) działań osób trzecich uniemożliwiających wykonanie prac, które to działania nie są konsekwencją winy, którejkolwiek ze stron,</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j) wstrzymania realizacji robót przez uprawniony organ z powodu znalezienia niewybuchów i niewypałów lub z innych nie zawinionych przez żadną ze stron powodów,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k) opóźnienia, utrudnienia lub przeszkody spowodowane przez lub dające się przypisać Zamawiającemu, personelowi Zamawiającego lub innemu Wykonawcy zatrudnionemu przez Zamawiającego na terenie budowy, </w:t>
      </w:r>
    </w:p>
    <w:p w:rsidR="00DA3369" w:rsidRPr="000531CC" w:rsidRDefault="00DA3369" w:rsidP="003601C7">
      <w:pPr>
        <w:tabs>
          <w:tab w:val="num" w:pos="1080"/>
        </w:tabs>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 xml:space="preserve">l) wystąpienia odmiennych od zakładanych w dokumentacji warunków geologicznych i terenowych. </w:t>
      </w:r>
    </w:p>
    <w:p w:rsidR="00DA3369" w:rsidRPr="000531CC" w:rsidRDefault="00DA3369"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W sytuacji, gdy zmiana jest wymuszona uchybieniem czy naruszeniem umowy przez Wykonawcę,  koszty dodatkowe związane z takimi zmianami ponosi Wykonawca.</w:t>
      </w:r>
    </w:p>
    <w:p w:rsidR="00DA3369" w:rsidRPr="000531CC" w:rsidRDefault="00DA3369"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0531CC">
        <w:rPr>
          <w:rFonts w:ascii="Times New Roman" w:hAnsi="Times New Roman" w:cs="Times New Roman"/>
          <w:sz w:val="20"/>
          <w:szCs w:val="20"/>
        </w:rPr>
        <w:t>Zmiany umowy, o których mowa w ust. 1 zostaną dokonane na podstawie protokołów zawierających uzasadnienie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sz w:val="20"/>
          <w:szCs w:val="20"/>
        </w:rPr>
      </w:pPr>
      <w:r w:rsidRPr="000531CC">
        <w:rPr>
          <w:rFonts w:ascii="Times New Roman" w:hAnsi="Times New Roman" w:cs="Times New Roman"/>
          <w:b/>
          <w:bCs/>
          <w:sz w:val="20"/>
          <w:szCs w:val="20"/>
        </w:rPr>
        <w:t>§ 15</w:t>
      </w:r>
    </w:p>
    <w:p w:rsidR="00DA3369" w:rsidRPr="000531CC" w:rsidRDefault="00DA3369" w:rsidP="003601C7">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Zamawiającemu przysługuje w szczególności prawo odstąpienia od umowy z winy Wykonawcy w terminie 14 dni od powzięcia wiadomości o jednej z następujących przyczyn:</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złożenia wniosku o ogłoszenie upadłości Wykonawcy,</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wydania nakazu zajęcia majątku Wykonawcy,</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nie rozpoczęcia przez Wykonawcę realizacji robót bez uzasadnionych przyczyn oraz nie kontynuowania ich pomimo wezwania Zamawiającego złożonego na piśmie,</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przerwania przez Wykonawcę realizacji robót na okres dłuższy niż 14 dni,</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nie respektowania przez Wykonawcę w sposób rażący żądań i zaleceń Przedstawiciela Zamawiającego/Inspektora Nadzoru,</w:t>
      </w:r>
    </w:p>
    <w:p w:rsidR="00DA3369" w:rsidRPr="000531CC" w:rsidRDefault="00DA3369"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przypadku wykonywania przez Wykonawcę robót budowlanych o złej jakości pomimo wcześniejszych bezskutecznych wezwań Przedstawiciela Zamawiającego do ich poprawy.</w:t>
      </w:r>
    </w:p>
    <w:p w:rsidR="00DA3369" w:rsidRPr="000531CC" w:rsidRDefault="00DA3369" w:rsidP="003601C7">
      <w:pPr>
        <w:numPr>
          <w:ilvl w:val="1"/>
          <w:numId w:val="1"/>
        </w:num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DA3369" w:rsidRPr="000531CC" w:rsidRDefault="00DA3369" w:rsidP="003601C7">
      <w:pPr>
        <w:numPr>
          <w:ilvl w:val="1"/>
          <w:numId w:val="1"/>
        </w:num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Odstąpienie od umowy może nastąpić wyłącznie w formie pisemnej pod rygorem nieważności i powinno zawierać uzasadnienie.</w:t>
      </w:r>
    </w:p>
    <w:p w:rsidR="00DA3369" w:rsidRPr="000531CC" w:rsidRDefault="00DA3369" w:rsidP="003601C7">
      <w:pPr>
        <w:numPr>
          <w:ilvl w:val="1"/>
          <w:numId w:val="1"/>
        </w:num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W przypadku odstąpienia od umowy Strony będą obciążone następującymi obowiązkami szczegółowymi:</w:t>
      </w:r>
    </w:p>
    <w:p w:rsidR="00DA3369" w:rsidRPr="000531CC" w:rsidRDefault="00DA3369"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 terminie 7 dni od dnia odstąpienia od umowy Wykonawca przy udziale Inspektora Nadzoru sporządzi szczegółowy protokół inwentaryzacyjny robót budowlanych według stanu zaawansowania na dzień odstąpienia,</w:t>
      </w:r>
    </w:p>
    <w:p w:rsidR="00DA3369" w:rsidRPr="000531CC" w:rsidRDefault="00DA3369"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Wykonawca zabezpieczy przerwane roboty budowlane w zakresie obustronnie uzgodnionym na swój koszt,</w:t>
      </w:r>
    </w:p>
    <w:p w:rsidR="00DA3369" w:rsidRPr="000531CC" w:rsidRDefault="00DA3369"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0531CC">
        <w:rPr>
          <w:rFonts w:ascii="Times New Roman" w:hAnsi="Times New Roman" w:cs="Times New Roman"/>
          <w:sz w:val="20"/>
          <w:szCs w:val="20"/>
        </w:rPr>
        <w:t>Wykonawca zgłosi Inspektorowi Nadzoru gotowość do odbioru robót przerwanych oraz robót zabezpieczających, jeżeli odstąpienie od umowy nastąpiło z przyczyn, za które Wykonawca nie odpowiada.</w:t>
      </w:r>
    </w:p>
    <w:p w:rsidR="00DA3369" w:rsidRPr="000531CC" w:rsidRDefault="00DA3369" w:rsidP="003601C7">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Zamawiający w przypadku odstąpienia od umowy z przyczyn, za które Wykonawca nie odpowiada, zobowiązany jest do dokonania odbioru przerwanych robót budowlanych oraz zapłaty wynagrodzenia za roboty budowlane wykonane i odebrane przez Przedstawiciela Zamawiającego do dnia odstąpienia.</w:t>
      </w: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16</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1.Właściwym do rozpoznania sporów wynikłych na tle realizacji niniejszej umowy jest Sąd właściwy dla siedziby Zamawiającego.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2.Wykonawca nie dokona przelewu wierzytelności wynikającej z treści niniejszej umowy bez uprzedniej pisemnej zgody Zamawiającego.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3.W sprawach nieuregulowanych niniejszą umową mają zastosowanie odpowiednie przepisy ustawy Prawo zamówień publicznych i Kodeksu cywilnego.</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4. Wszelkie zmiany niniejszej umowy wymagają formy pisemnej pod rygorem nieważności.</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16"/>
          <w:szCs w:val="16"/>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17</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Umowę niniejszą sporządzono w 4 jednobrzmiących egzemplarzach z przeznaczeniem 3 egz. dla Zamawiającego i 1 egz. dla Wykonawcy.</w:t>
      </w:r>
    </w:p>
    <w:p w:rsidR="00DA3369" w:rsidRPr="000531CC" w:rsidRDefault="00DA3369" w:rsidP="003601C7">
      <w:pPr>
        <w:autoSpaceDE w:val="0"/>
        <w:autoSpaceDN w:val="0"/>
        <w:adjustRightInd w:val="0"/>
        <w:spacing w:after="0" w:line="240" w:lineRule="auto"/>
        <w:jc w:val="both"/>
        <w:rPr>
          <w:rFonts w:ascii="Times New Roman" w:hAnsi="Times New Roman" w:cs="Times New Roman"/>
          <w:sz w:val="20"/>
          <w:szCs w:val="20"/>
        </w:rPr>
      </w:pPr>
    </w:p>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 xml:space="preserve">Zamawiający </w:t>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r>
      <w:r w:rsidRPr="000531CC">
        <w:rPr>
          <w:rFonts w:ascii="Times New Roman" w:hAnsi="Times New Roman" w:cs="Times New Roman"/>
          <w:b/>
          <w:bCs/>
          <w:sz w:val="20"/>
          <w:szCs w:val="20"/>
        </w:rPr>
        <w:tab/>
        <w:t>Wykonawca</w:t>
      </w:r>
    </w:p>
    <w:p w:rsidR="00DA3369" w:rsidRPr="000531CC" w:rsidRDefault="00DA3369" w:rsidP="003601C7">
      <w:pPr>
        <w:spacing w:after="0" w:line="240" w:lineRule="auto"/>
        <w:ind w:left="2124" w:firstLine="708"/>
        <w:jc w:val="both"/>
        <w:rPr>
          <w:rFonts w:ascii="Times New Roman" w:hAnsi="Times New Roman" w:cs="Times New Roman"/>
          <w:b/>
          <w:bCs/>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ab/>
        <w:t xml:space="preserve"> ……………………......              </w:t>
      </w:r>
      <w:r w:rsidRPr="000531CC">
        <w:rPr>
          <w:rFonts w:ascii="Times New Roman" w:hAnsi="Times New Roman" w:cs="Times New Roman"/>
          <w:sz w:val="20"/>
          <w:szCs w:val="20"/>
        </w:rPr>
        <w:tab/>
      </w:r>
      <w:r w:rsidRPr="000531CC">
        <w:rPr>
          <w:rFonts w:ascii="Times New Roman" w:hAnsi="Times New Roman" w:cs="Times New Roman"/>
          <w:sz w:val="20"/>
          <w:szCs w:val="20"/>
        </w:rPr>
        <w:tab/>
      </w:r>
      <w:r w:rsidRPr="000531CC">
        <w:rPr>
          <w:rFonts w:ascii="Times New Roman" w:hAnsi="Times New Roman" w:cs="Times New Roman"/>
          <w:sz w:val="20"/>
          <w:szCs w:val="20"/>
        </w:rPr>
        <w:tab/>
      </w:r>
      <w:r w:rsidRPr="000531CC">
        <w:rPr>
          <w:rFonts w:ascii="Times New Roman" w:hAnsi="Times New Roman" w:cs="Times New Roman"/>
          <w:sz w:val="20"/>
          <w:szCs w:val="20"/>
        </w:rPr>
        <w:tab/>
      </w:r>
      <w:r w:rsidRPr="000531CC">
        <w:rPr>
          <w:rFonts w:ascii="Times New Roman" w:hAnsi="Times New Roman" w:cs="Times New Roman"/>
          <w:sz w:val="20"/>
          <w:szCs w:val="20"/>
        </w:rPr>
        <w:tab/>
        <w:t xml:space="preserve">       …………………………..</w:t>
      </w: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r w:rsidRPr="000531CC">
        <w:rPr>
          <w:rFonts w:ascii="Times New Roman" w:hAnsi="Times New Roman" w:cs="Times New Roman"/>
          <w:sz w:val="20"/>
          <w:szCs w:val="20"/>
        </w:rPr>
        <w:t xml:space="preserve">Kontrasygnata Skarbnika Powiatu  </w:t>
      </w: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8728D2">
      <w:pPr>
        <w:spacing w:after="0" w:line="240" w:lineRule="auto"/>
        <w:jc w:val="both"/>
        <w:rPr>
          <w:rFonts w:ascii="Times New Roman" w:hAnsi="Times New Roman" w:cs="Times New Roman"/>
          <w:sz w:val="20"/>
          <w:szCs w:val="20"/>
        </w:rPr>
      </w:pPr>
    </w:p>
    <w:p w:rsidR="00DA3369" w:rsidRPr="000531CC" w:rsidRDefault="00DA3369" w:rsidP="00BF23FB">
      <w:pPr>
        <w:pStyle w:val="Footer"/>
        <w:rPr>
          <w:rFonts w:ascii="Times New Roman" w:hAnsi="Times New Roman" w:cs="Times New Roman"/>
          <w:i/>
          <w:iCs/>
          <w:sz w:val="16"/>
          <w:szCs w:val="16"/>
        </w:rPr>
      </w:pPr>
      <w:r w:rsidRPr="000531CC">
        <w:rPr>
          <w:rFonts w:ascii="Times New Roman" w:hAnsi="Times New Roman" w:cs="Times New Roman"/>
          <w:i/>
          <w:iCs/>
          <w:sz w:val="16"/>
          <w:szCs w:val="16"/>
        </w:rPr>
        <w:t>Sporządził: Jerzy Socha</w:t>
      </w:r>
    </w:p>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br w:type="page"/>
        <w:t>____________________________________________________________________________________________</w:t>
      </w:r>
    </w:p>
    <w:p w:rsidR="00DA3369" w:rsidRPr="000531CC" w:rsidRDefault="00DA3369" w:rsidP="003601C7">
      <w:pPr>
        <w:spacing w:after="0" w:line="240" w:lineRule="auto"/>
        <w:jc w:val="center"/>
        <w:rPr>
          <w:rFonts w:ascii="Times New Roman" w:hAnsi="Times New Roman" w:cs="Times New Roman"/>
          <w:b/>
          <w:bCs/>
          <w:sz w:val="28"/>
          <w:szCs w:val="28"/>
        </w:rPr>
      </w:pPr>
      <w:r w:rsidRPr="000531CC">
        <w:rPr>
          <w:rFonts w:ascii="Times New Roman" w:hAnsi="Times New Roman" w:cs="Times New Roman"/>
          <w:b/>
          <w:bCs/>
          <w:sz w:val="28"/>
          <w:szCs w:val="28"/>
        </w:rPr>
        <w:t xml:space="preserve">HARMONOGRAM RZECZOWO FINANSOWY </w:t>
      </w:r>
      <w:r w:rsidRPr="000531CC">
        <w:rPr>
          <w:rFonts w:ascii="Times New Roman" w:hAnsi="Times New Roman" w:cs="Times New Roman"/>
          <w:i/>
          <w:iCs/>
          <w:sz w:val="28"/>
          <w:szCs w:val="28"/>
        </w:rPr>
        <w:t>(szablon)</w:t>
      </w:r>
    </w:p>
    <w:p w:rsidR="00DA3369" w:rsidRPr="000531CC" w:rsidRDefault="00DA3369" w:rsidP="003601C7">
      <w:pPr>
        <w:autoSpaceDE w:val="0"/>
        <w:autoSpaceDN w:val="0"/>
        <w:adjustRightInd w:val="0"/>
        <w:spacing w:after="0" w:line="240" w:lineRule="auto"/>
        <w:ind w:right="23"/>
        <w:jc w:val="center"/>
        <w:rPr>
          <w:rFonts w:ascii="Times New Roman" w:hAnsi="Times New Roman" w:cs="Times New Roma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188"/>
        <w:gridCol w:w="1475"/>
        <w:gridCol w:w="1337"/>
        <w:gridCol w:w="2898"/>
      </w:tblGrid>
      <w:tr w:rsidR="00DA3369" w:rsidRPr="000531CC">
        <w:tc>
          <w:tcPr>
            <w:tcW w:w="570" w:type="dxa"/>
            <w:vAlign w:val="center"/>
          </w:tcPr>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L.p</w:t>
            </w:r>
          </w:p>
        </w:tc>
        <w:tc>
          <w:tcPr>
            <w:tcW w:w="3188" w:type="dxa"/>
            <w:vAlign w:val="center"/>
          </w:tcPr>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Element robót</w:t>
            </w:r>
          </w:p>
        </w:tc>
        <w:tc>
          <w:tcPr>
            <w:tcW w:w="1475" w:type="dxa"/>
            <w:vAlign w:val="center"/>
          </w:tcPr>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Wartość robót (netto)</w:t>
            </w:r>
          </w:p>
        </w:tc>
        <w:tc>
          <w:tcPr>
            <w:tcW w:w="1337" w:type="dxa"/>
            <w:vAlign w:val="center"/>
          </w:tcPr>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Termin wykonania</w:t>
            </w:r>
          </w:p>
        </w:tc>
        <w:tc>
          <w:tcPr>
            <w:tcW w:w="2898" w:type="dxa"/>
            <w:vAlign w:val="center"/>
          </w:tcPr>
          <w:p w:rsidR="00DA3369" w:rsidRPr="000531CC" w:rsidRDefault="00DA3369" w:rsidP="003601C7">
            <w:pPr>
              <w:spacing w:after="0" w:line="240" w:lineRule="auto"/>
              <w:jc w:val="center"/>
              <w:rPr>
                <w:rFonts w:ascii="Times New Roman" w:hAnsi="Times New Roman" w:cs="Times New Roman"/>
                <w:b/>
                <w:bCs/>
                <w:sz w:val="20"/>
                <w:szCs w:val="20"/>
              </w:rPr>
            </w:pPr>
            <w:r w:rsidRPr="000531CC">
              <w:rPr>
                <w:rFonts w:ascii="Times New Roman" w:hAnsi="Times New Roman" w:cs="Times New Roman"/>
                <w:b/>
                <w:bCs/>
                <w:sz w:val="20"/>
                <w:szCs w:val="20"/>
              </w:rPr>
              <w:t>Uwagi.</w:t>
            </w: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1</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Wykonanie robót budowlano-montażowych</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18"/>
                <w:szCs w:val="18"/>
              </w:rPr>
            </w:pPr>
            <w:r w:rsidRPr="000531CC">
              <w:rPr>
                <w:rFonts w:ascii="Times New Roman" w:hAnsi="Times New Roman" w:cs="Times New Roman"/>
                <w:sz w:val="18"/>
                <w:szCs w:val="18"/>
              </w:rPr>
              <w:t xml:space="preserve">HRF robót budowlanych przekazany przed przekazaniem placu budowy zgodnie z </w:t>
            </w:r>
            <w:r w:rsidRPr="000531CC">
              <w:rPr>
                <w:rFonts w:ascii="Times New Roman" w:hAnsi="Times New Roman" w:cs="Times New Roman"/>
                <w:b/>
                <w:bCs/>
                <w:sz w:val="18"/>
                <w:szCs w:val="18"/>
              </w:rPr>
              <w:t>§</w:t>
            </w:r>
            <w:r w:rsidRPr="000531CC">
              <w:rPr>
                <w:rFonts w:ascii="Times New Roman" w:hAnsi="Times New Roman" w:cs="Times New Roman"/>
                <w:sz w:val="18"/>
                <w:szCs w:val="18"/>
              </w:rPr>
              <w:t>3 ust. 6 umowy</w:t>
            </w: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1.1</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Elementy robót budowlanych</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18"/>
                <w:szCs w:val="18"/>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3188" w:type="dxa"/>
          </w:tcPr>
          <w:p w:rsidR="00DA3369" w:rsidRPr="000531CC" w:rsidRDefault="00DA3369" w:rsidP="003601C7">
            <w:pPr>
              <w:spacing w:after="0" w:line="240" w:lineRule="auto"/>
              <w:rPr>
                <w:rFonts w:ascii="Times New Roman" w:hAnsi="Times New Roman" w:cs="Times New Roman"/>
                <w:sz w:val="20"/>
                <w:szCs w:val="20"/>
              </w:rPr>
            </w:pPr>
            <w:r w:rsidRPr="000531CC">
              <w:rPr>
                <w:rFonts w:ascii="Times New Roman" w:hAnsi="Times New Roman" w:cs="Times New Roman"/>
                <w:sz w:val="20"/>
                <w:szCs w:val="20"/>
              </w:rPr>
              <w:t>……………….</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tcPr>
          <w:p w:rsidR="00DA3369" w:rsidRPr="000531CC" w:rsidRDefault="00DA3369" w:rsidP="003601C7">
            <w:pPr>
              <w:spacing w:after="0" w:line="240" w:lineRule="auto"/>
              <w:rPr>
                <w:rFonts w:ascii="Times New Roman" w:hAnsi="Times New Roman" w:cs="Times New Roman"/>
                <w:sz w:val="20"/>
                <w:szCs w:val="20"/>
              </w:rPr>
            </w:pPr>
          </w:p>
        </w:tc>
        <w:tc>
          <w:tcPr>
            <w:tcW w:w="2898" w:type="dxa"/>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p>
        </w:tc>
        <w:tc>
          <w:tcPr>
            <w:tcW w:w="3188" w:type="dxa"/>
          </w:tcPr>
          <w:p w:rsidR="00DA3369" w:rsidRPr="000531CC" w:rsidRDefault="00DA3369" w:rsidP="003601C7">
            <w:pPr>
              <w:spacing w:after="0" w:line="240" w:lineRule="auto"/>
              <w:rPr>
                <w:rFonts w:ascii="Times New Roman" w:hAnsi="Times New Roman" w:cs="Times New Roman"/>
                <w:b/>
                <w:bCs/>
                <w:sz w:val="20"/>
                <w:szCs w:val="20"/>
              </w:rPr>
            </w:pPr>
            <w:r w:rsidRPr="000531CC">
              <w:rPr>
                <w:rFonts w:ascii="Times New Roman" w:hAnsi="Times New Roman" w:cs="Times New Roman"/>
                <w:b/>
                <w:bCs/>
                <w:sz w:val="20"/>
                <w:szCs w:val="20"/>
              </w:rPr>
              <w:t>Razem</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c>
          <w:tcPr>
            <w:tcW w:w="2898"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p>
        </w:tc>
        <w:tc>
          <w:tcPr>
            <w:tcW w:w="3188" w:type="dxa"/>
          </w:tcPr>
          <w:p w:rsidR="00DA3369" w:rsidRPr="000531CC" w:rsidRDefault="00DA3369" w:rsidP="003601C7">
            <w:pPr>
              <w:spacing w:after="0" w:line="240" w:lineRule="auto"/>
              <w:rPr>
                <w:rFonts w:ascii="Times New Roman" w:hAnsi="Times New Roman" w:cs="Times New Roman"/>
                <w:b/>
                <w:bCs/>
                <w:sz w:val="20"/>
                <w:szCs w:val="20"/>
              </w:rPr>
            </w:pPr>
            <w:r w:rsidRPr="000531CC">
              <w:rPr>
                <w:rFonts w:ascii="Times New Roman" w:hAnsi="Times New Roman" w:cs="Times New Roman"/>
                <w:b/>
                <w:bCs/>
                <w:sz w:val="20"/>
                <w:szCs w:val="20"/>
              </w:rPr>
              <w:t>Vat ___ %</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c>
          <w:tcPr>
            <w:tcW w:w="2898"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r>
      <w:tr w:rsidR="00DA3369" w:rsidRPr="000531CC">
        <w:tc>
          <w:tcPr>
            <w:tcW w:w="570" w:type="dxa"/>
          </w:tcPr>
          <w:p w:rsidR="00DA3369" w:rsidRPr="000531CC" w:rsidRDefault="00DA3369" w:rsidP="003601C7">
            <w:pPr>
              <w:spacing w:after="0" w:line="240" w:lineRule="auto"/>
              <w:rPr>
                <w:rFonts w:ascii="Times New Roman" w:hAnsi="Times New Roman" w:cs="Times New Roman"/>
                <w:sz w:val="20"/>
                <w:szCs w:val="20"/>
              </w:rPr>
            </w:pPr>
          </w:p>
        </w:tc>
        <w:tc>
          <w:tcPr>
            <w:tcW w:w="3188" w:type="dxa"/>
          </w:tcPr>
          <w:p w:rsidR="00DA3369" w:rsidRPr="000531CC" w:rsidRDefault="00DA3369" w:rsidP="003601C7">
            <w:pPr>
              <w:spacing w:after="0" w:line="240" w:lineRule="auto"/>
              <w:rPr>
                <w:rFonts w:ascii="Times New Roman" w:hAnsi="Times New Roman" w:cs="Times New Roman"/>
                <w:b/>
                <w:bCs/>
                <w:sz w:val="20"/>
                <w:szCs w:val="20"/>
              </w:rPr>
            </w:pPr>
            <w:r w:rsidRPr="000531CC">
              <w:rPr>
                <w:rFonts w:ascii="Times New Roman" w:hAnsi="Times New Roman" w:cs="Times New Roman"/>
                <w:b/>
                <w:bCs/>
                <w:sz w:val="20"/>
                <w:szCs w:val="20"/>
              </w:rPr>
              <w:t>Łącznie:</w:t>
            </w:r>
          </w:p>
        </w:tc>
        <w:tc>
          <w:tcPr>
            <w:tcW w:w="1475" w:type="dxa"/>
          </w:tcPr>
          <w:p w:rsidR="00DA3369" w:rsidRPr="000531CC" w:rsidRDefault="00DA3369" w:rsidP="003601C7">
            <w:pPr>
              <w:spacing w:after="0" w:line="240" w:lineRule="auto"/>
              <w:rPr>
                <w:rFonts w:ascii="Times New Roman" w:hAnsi="Times New Roman" w:cs="Times New Roman"/>
                <w:sz w:val="20"/>
                <w:szCs w:val="20"/>
              </w:rPr>
            </w:pPr>
          </w:p>
        </w:tc>
        <w:tc>
          <w:tcPr>
            <w:tcW w:w="1337"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c>
          <w:tcPr>
            <w:tcW w:w="2898" w:type="dxa"/>
            <w:shd w:val="clear" w:color="auto" w:fill="0C0C0C"/>
          </w:tcPr>
          <w:p w:rsidR="00DA3369" w:rsidRPr="000531CC" w:rsidRDefault="00DA3369" w:rsidP="003601C7">
            <w:pPr>
              <w:spacing w:after="0" w:line="240" w:lineRule="auto"/>
              <w:rPr>
                <w:rFonts w:ascii="Times New Roman" w:hAnsi="Times New Roman" w:cs="Times New Roman"/>
                <w:sz w:val="20"/>
                <w:szCs w:val="20"/>
              </w:rPr>
            </w:pPr>
          </w:p>
        </w:tc>
      </w:tr>
    </w:tbl>
    <w:p w:rsidR="00DA3369" w:rsidRPr="000531CC" w:rsidRDefault="00DA3369" w:rsidP="003601C7">
      <w:pPr>
        <w:autoSpaceDE w:val="0"/>
        <w:autoSpaceDN w:val="0"/>
        <w:adjustRightInd w:val="0"/>
        <w:spacing w:after="0" w:line="240" w:lineRule="auto"/>
        <w:jc w:val="center"/>
        <w:rPr>
          <w:rFonts w:ascii="Times New Roman" w:hAnsi="Times New Roman" w:cs="Times New Roman"/>
          <w:b/>
          <w:bCs/>
          <w:sz w:val="20"/>
          <w:szCs w:val="20"/>
        </w:rPr>
      </w:pPr>
    </w:p>
    <w:p w:rsidR="00DA3369" w:rsidRPr="000531CC" w:rsidRDefault="00DA3369" w:rsidP="003601C7">
      <w:pPr>
        <w:spacing w:after="0" w:line="240" w:lineRule="auto"/>
        <w:rPr>
          <w:rFonts w:ascii="Times New Roman" w:hAnsi="Times New Roman" w:cs="Times New Roman"/>
        </w:rPr>
      </w:pPr>
    </w:p>
    <w:sectPr w:rsidR="00DA3369" w:rsidRPr="000531CC" w:rsidSect="002960D0">
      <w:pgSz w:w="11906" w:h="16838"/>
      <w:pgMar w:top="719" w:right="1286" w:bottom="899" w:left="1417" w:header="708" w:footer="60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69" w:rsidRDefault="00DA3369" w:rsidP="005D1B85">
      <w:pPr>
        <w:spacing w:after="0" w:line="240" w:lineRule="auto"/>
      </w:pPr>
      <w:r>
        <w:separator/>
      </w:r>
    </w:p>
  </w:endnote>
  <w:endnote w:type="continuationSeparator" w:id="1">
    <w:p w:rsidR="00DA3369" w:rsidRDefault="00DA3369" w:rsidP="005D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69" w:rsidRDefault="00DA3369" w:rsidP="005D1B85">
      <w:pPr>
        <w:spacing w:after="0" w:line="240" w:lineRule="auto"/>
      </w:pPr>
      <w:r>
        <w:separator/>
      </w:r>
    </w:p>
  </w:footnote>
  <w:footnote w:type="continuationSeparator" w:id="1">
    <w:p w:rsidR="00DA3369" w:rsidRDefault="00DA3369" w:rsidP="005D1B85">
      <w:pPr>
        <w:spacing w:after="0" w:line="240" w:lineRule="auto"/>
      </w:pPr>
      <w:r>
        <w:continuationSeparator/>
      </w:r>
    </w:p>
  </w:footnote>
  <w:footnote w:id="2">
    <w:p w:rsidR="00DA3369" w:rsidRPr="003228F7" w:rsidRDefault="00DA3369" w:rsidP="003601C7">
      <w:pPr>
        <w:pStyle w:val="sdfootnote"/>
        <w:spacing w:before="0" w:beforeAutospacing="0"/>
        <w:ind w:left="0" w:firstLine="0"/>
        <w:rPr>
          <w:rFonts w:cs="Calibri"/>
        </w:rPr>
      </w:pPr>
      <w:r>
        <w:rPr>
          <w:rStyle w:val="FootnoteReference"/>
          <w:rFonts w:cs="Calibri"/>
        </w:rPr>
        <w:footnoteRef/>
      </w:r>
      <w:r w:rsidRPr="003228F7">
        <w:rPr>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3228F7">
        <w:rPr>
          <w:i/>
          <w:iCs/>
          <w:sz w:val="16"/>
          <w:szCs w:val="16"/>
        </w:rPr>
        <w:t>. o ochronie danych osobowych</w:t>
      </w:r>
      <w:r w:rsidRPr="003228F7">
        <w:rPr>
          <w:sz w:val="16"/>
          <w:szCs w:val="16"/>
        </w:rPr>
        <w:t>; zakres anonimizacji umowy musi być zgodny z przepisami ww. ustawy.</w:t>
      </w:r>
    </w:p>
    <w:p w:rsidR="00DA3369" w:rsidRDefault="00DA3369" w:rsidP="003601C7">
      <w:pPr>
        <w:pStyle w:val="sdfootnote"/>
        <w:spacing w:before="0" w:beforeAutospacing="0"/>
        <w:ind w:left="0" w:firstLine="0"/>
        <w:rPr>
          <w:rFonts w:cs="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8">
    <w:nsid w:val="23BA5D4F"/>
    <w:multiLevelType w:val="hybridMultilevel"/>
    <w:tmpl w:val="7382A148"/>
    <w:lvl w:ilvl="0" w:tplc="72F0ED7E">
      <w:start w:val="1"/>
      <w:numFmt w:val="decimal"/>
      <w:lvlText w:val="%1)"/>
      <w:lvlJc w:val="left"/>
      <w:pPr>
        <w:tabs>
          <w:tab w:val="num" w:pos="1440"/>
        </w:tabs>
        <w:ind w:left="1440" w:hanging="360"/>
      </w:pPr>
      <w:rPr>
        <w:rFonts w:ascii="Times New Roman" w:eastAsia="Times New Roman" w:hAnsi="Times New Roman"/>
      </w:rPr>
    </w:lvl>
    <w:lvl w:ilvl="1" w:tplc="DFBCD6F0">
      <w:start w:val="1"/>
      <w:numFmt w:val="decimal"/>
      <w:lvlText w:val="%2)"/>
      <w:lvlJc w:val="left"/>
      <w:pPr>
        <w:tabs>
          <w:tab w:val="num" w:pos="2160"/>
        </w:tabs>
        <w:ind w:left="2160" w:hanging="360"/>
      </w:pPr>
      <w:rPr>
        <w:rFonts w:ascii="Times New Roman" w:eastAsia="Times New Roman" w:hAnsi="Times New Roman"/>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27BB5AEB"/>
    <w:multiLevelType w:val="hybridMultilevel"/>
    <w:tmpl w:val="75A01E10"/>
    <w:lvl w:ilvl="0" w:tplc="A3464478">
      <w:start w:val="1"/>
      <w:numFmt w:val="decimal"/>
      <w:lvlText w:val="%1."/>
      <w:lvlJc w:val="left"/>
      <w:pPr>
        <w:tabs>
          <w:tab w:val="num" w:pos="1710"/>
        </w:tabs>
        <w:ind w:left="1710" w:hanging="990"/>
      </w:pPr>
      <w:rPr>
        <w:rFonts w:hint="default"/>
      </w:rPr>
    </w:lvl>
    <w:lvl w:ilvl="1" w:tplc="D7429012">
      <w:start w:val="1"/>
      <w:numFmt w:val="decimal"/>
      <w:lvlText w:val="%2)"/>
      <w:lvlJc w:val="left"/>
      <w:pPr>
        <w:tabs>
          <w:tab w:val="num" w:pos="1452"/>
        </w:tabs>
        <w:ind w:left="1452" w:hanging="360"/>
      </w:pPr>
      <w:rPr>
        <w:rFonts w:ascii="Times New Roman" w:eastAsia="Times New Roman" w:hAnsi="Times New Roman"/>
      </w:r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0">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1">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3">
    <w:nsid w:val="45B97C6F"/>
    <w:multiLevelType w:val="multilevel"/>
    <w:tmpl w:val="07746766"/>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Times New Roman" w:eastAsia="Times New Roman" w:hAnsi="Times New Roman"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4"/>
  </w:num>
  <w:num w:numId="2">
    <w:abstractNumId w:val="4"/>
  </w:num>
  <w:num w:numId="3">
    <w:abstractNumId w:val="13"/>
  </w:num>
  <w:num w:numId="4">
    <w:abstractNumId w:val="9"/>
  </w:num>
  <w:num w:numId="5">
    <w:abstractNumId w:val="15"/>
  </w:num>
  <w:num w:numId="6">
    <w:abstractNumId w:val="6"/>
  </w:num>
  <w:num w:numId="7">
    <w:abstractNumId w:val="12"/>
  </w:num>
  <w:num w:numId="8">
    <w:abstractNumId w:val="7"/>
  </w:num>
  <w:num w:numId="9">
    <w:abstractNumId w:val="8"/>
  </w:num>
  <w:num w:numId="10">
    <w:abstractNumId w:val="11"/>
  </w:num>
  <w:num w:numId="11">
    <w:abstractNumId w:val="10"/>
  </w:num>
  <w:num w:numId="1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B85"/>
    <w:rsid w:val="00000974"/>
    <w:rsid w:val="000101C6"/>
    <w:rsid w:val="00021358"/>
    <w:rsid w:val="00042C57"/>
    <w:rsid w:val="000531CC"/>
    <w:rsid w:val="000606FD"/>
    <w:rsid w:val="00081844"/>
    <w:rsid w:val="00086B90"/>
    <w:rsid w:val="00093A4E"/>
    <w:rsid w:val="000A4239"/>
    <w:rsid w:val="000C350B"/>
    <w:rsid w:val="000C722C"/>
    <w:rsid w:val="000C7E4E"/>
    <w:rsid w:val="000D3320"/>
    <w:rsid w:val="000D4781"/>
    <w:rsid w:val="001357E1"/>
    <w:rsid w:val="0014186B"/>
    <w:rsid w:val="001A1366"/>
    <w:rsid w:val="001C2832"/>
    <w:rsid w:val="001D3C28"/>
    <w:rsid w:val="001E1F0F"/>
    <w:rsid w:val="002059AA"/>
    <w:rsid w:val="002144CB"/>
    <w:rsid w:val="00234D96"/>
    <w:rsid w:val="0025535B"/>
    <w:rsid w:val="00260792"/>
    <w:rsid w:val="002655FC"/>
    <w:rsid w:val="002663E4"/>
    <w:rsid w:val="00266529"/>
    <w:rsid w:val="00281D6B"/>
    <w:rsid w:val="002960D0"/>
    <w:rsid w:val="002A0DEB"/>
    <w:rsid w:val="002A1D8B"/>
    <w:rsid w:val="002A3D0B"/>
    <w:rsid w:val="002C0115"/>
    <w:rsid w:val="002F4A16"/>
    <w:rsid w:val="003228F7"/>
    <w:rsid w:val="003329F1"/>
    <w:rsid w:val="00335A01"/>
    <w:rsid w:val="003424E0"/>
    <w:rsid w:val="003601C7"/>
    <w:rsid w:val="00373FA3"/>
    <w:rsid w:val="00392698"/>
    <w:rsid w:val="0039666F"/>
    <w:rsid w:val="003D4EF1"/>
    <w:rsid w:val="003E6FB1"/>
    <w:rsid w:val="003F715D"/>
    <w:rsid w:val="00416BBC"/>
    <w:rsid w:val="00446B04"/>
    <w:rsid w:val="004657B3"/>
    <w:rsid w:val="0047797E"/>
    <w:rsid w:val="00482386"/>
    <w:rsid w:val="00486153"/>
    <w:rsid w:val="004A370D"/>
    <w:rsid w:val="004A6FEC"/>
    <w:rsid w:val="004A7BD1"/>
    <w:rsid w:val="004F4792"/>
    <w:rsid w:val="00505830"/>
    <w:rsid w:val="00563C7C"/>
    <w:rsid w:val="00567C0D"/>
    <w:rsid w:val="005812AE"/>
    <w:rsid w:val="00591807"/>
    <w:rsid w:val="005B75CD"/>
    <w:rsid w:val="005D1B85"/>
    <w:rsid w:val="005E02EB"/>
    <w:rsid w:val="005F14FE"/>
    <w:rsid w:val="00633154"/>
    <w:rsid w:val="00643984"/>
    <w:rsid w:val="00652561"/>
    <w:rsid w:val="00686053"/>
    <w:rsid w:val="006D5A1C"/>
    <w:rsid w:val="006D6562"/>
    <w:rsid w:val="00700258"/>
    <w:rsid w:val="007141F9"/>
    <w:rsid w:val="00743F4B"/>
    <w:rsid w:val="007627B9"/>
    <w:rsid w:val="0077232E"/>
    <w:rsid w:val="0077739E"/>
    <w:rsid w:val="00783124"/>
    <w:rsid w:val="00784FEF"/>
    <w:rsid w:val="007A68CF"/>
    <w:rsid w:val="007B492C"/>
    <w:rsid w:val="007B5320"/>
    <w:rsid w:val="007C114E"/>
    <w:rsid w:val="007D585D"/>
    <w:rsid w:val="00801F13"/>
    <w:rsid w:val="008057ED"/>
    <w:rsid w:val="00822E20"/>
    <w:rsid w:val="00833133"/>
    <w:rsid w:val="00844C06"/>
    <w:rsid w:val="00850F25"/>
    <w:rsid w:val="008569BF"/>
    <w:rsid w:val="00856DDF"/>
    <w:rsid w:val="008728D2"/>
    <w:rsid w:val="00884960"/>
    <w:rsid w:val="00884FDF"/>
    <w:rsid w:val="0089591B"/>
    <w:rsid w:val="008C76DA"/>
    <w:rsid w:val="008E2A2E"/>
    <w:rsid w:val="008F35AE"/>
    <w:rsid w:val="00915265"/>
    <w:rsid w:val="009273FF"/>
    <w:rsid w:val="009310A5"/>
    <w:rsid w:val="009633F1"/>
    <w:rsid w:val="00963DB2"/>
    <w:rsid w:val="009710A7"/>
    <w:rsid w:val="00973FEA"/>
    <w:rsid w:val="00992FB8"/>
    <w:rsid w:val="009A3AFB"/>
    <w:rsid w:val="009D7390"/>
    <w:rsid w:val="00A0114C"/>
    <w:rsid w:val="00A01360"/>
    <w:rsid w:val="00A10733"/>
    <w:rsid w:val="00A15752"/>
    <w:rsid w:val="00A204CC"/>
    <w:rsid w:val="00A34961"/>
    <w:rsid w:val="00A35E9C"/>
    <w:rsid w:val="00A3624F"/>
    <w:rsid w:val="00A60C3C"/>
    <w:rsid w:val="00A635E3"/>
    <w:rsid w:val="00A71178"/>
    <w:rsid w:val="00A76427"/>
    <w:rsid w:val="00A84AC2"/>
    <w:rsid w:val="00A92299"/>
    <w:rsid w:val="00B410CE"/>
    <w:rsid w:val="00B51A7F"/>
    <w:rsid w:val="00B550B0"/>
    <w:rsid w:val="00B76B57"/>
    <w:rsid w:val="00BD0973"/>
    <w:rsid w:val="00BD0E3B"/>
    <w:rsid w:val="00BD1C09"/>
    <w:rsid w:val="00BD50DB"/>
    <w:rsid w:val="00BE20B0"/>
    <w:rsid w:val="00BF23FB"/>
    <w:rsid w:val="00BF4AA0"/>
    <w:rsid w:val="00C003CE"/>
    <w:rsid w:val="00C10188"/>
    <w:rsid w:val="00C437B7"/>
    <w:rsid w:val="00C518B1"/>
    <w:rsid w:val="00C70BD0"/>
    <w:rsid w:val="00C961F1"/>
    <w:rsid w:val="00CC500A"/>
    <w:rsid w:val="00D00A87"/>
    <w:rsid w:val="00D46961"/>
    <w:rsid w:val="00DA3369"/>
    <w:rsid w:val="00DD28DE"/>
    <w:rsid w:val="00DD7AB4"/>
    <w:rsid w:val="00E00493"/>
    <w:rsid w:val="00E05038"/>
    <w:rsid w:val="00E0523D"/>
    <w:rsid w:val="00E23C14"/>
    <w:rsid w:val="00E72251"/>
    <w:rsid w:val="00E74475"/>
    <w:rsid w:val="00E8332D"/>
    <w:rsid w:val="00ED47CD"/>
    <w:rsid w:val="00EE41BD"/>
    <w:rsid w:val="00F23B93"/>
    <w:rsid w:val="00F247DB"/>
    <w:rsid w:val="00F42DB0"/>
    <w:rsid w:val="00F56540"/>
    <w:rsid w:val="00F83880"/>
    <w:rsid w:val="00F8542E"/>
    <w:rsid w:val="00FB58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54"/>
    <w:pPr>
      <w:spacing w:after="200" w:line="276" w:lineRule="auto"/>
    </w:pPr>
    <w:rPr>
      <w:rFonts w:cs="Calibri"/>
      <w:lang w:eastAsia="en-US"/>
    </w:rPr>
  </w:style>
  <w:style w:type="paragraph" w:styleId="Heading1">
    <w:name w:val="heading 1"/>
    <w:basedOn w:val="Normal"/>
    <w:link w:val="Heading1Char"/>
    <w:uiPriority w:val="99"/>
    <w:qFormat/>
    <w:locked/>
    <w:rsid w:val="003601C7"/>
    <w:pPr>
      <w:spacing w:before="100" w:beforeAutospacing="1" w:after="100" w:afterAutospacing="1" w:line="240" w:lineRule="auto"/>
      <w:outlineLvl w:val="0"/>
    </w:pPr>
    <w:rPr>
      <w:rFonts w:ascii="Cambria" w:hAnsi="Cambria" w:cs="Cambria"/>
      <w:b/>
      <w:bCs/>
      <w:kern w:val="32"/>
      <w:sz w:val="32"/>
      <w:szCs w:val="32"/>
    </w:rPr>
  </w:style>
  <w:style w:type="paragraph" w:styleId="Heading7">
    <w:name w:val="heading 7"/>
    <w:basedOn w:val="Normal"/>
    <w:next w:val="Normal"/>
    <w:link w:val="Heading7Char"/>
    <w:uiPriority w:val="99"/>
    <w:qFormat/>
    <w:locked/>
    <w:rsid w:val="003601C7"/>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B04"/>
    <w:rPr>
      <w:rFonts w:ascii="Cambria" w:hAnsi="Cambria" w:cs="Cambria"/>
      <w:b/>
      <w:bCs/>
      <w:kern w:val="32"/>
      <w:sz w:val="32"/>
      <w:szCs w:val="32"/>
      <w:lang w:eastAsia="en-US"/>
    </w:rPr>
  </w:style>
  <w:style w:type="character" w:customStyle="1" w:styleId="Heading7Char">
    <w:name w:val="Heading 7 Char"/>
    <w:basedOn w:val="DefaultParagraphFont"/>
    <w:link w:val="Heading7"/>
    <w:uiPriority w:val="99"/>
    <w:semiHidden/>
    <w:locked/>
    <w:rsid w:val="00446B04"/>
    <w:rPr>
      <w:rFonts w:ascii="Calibri" w:hAnsi="Calibri" w:cs="Calibri"/>
      <w:sz w:val="24"/>
      <w:szCs w:val="24"/>
      <w:lang w:eastAsia="en-US"/>
    </w:rPr>
  </w:style>
  <w:style w:type="paragraph" w:styleId="FootnoteText">
    <w:name w:val="footnote text"/>
    <w:aliases w:val="Podrozdział"/>
    <w:basedOn w:val="Normal"/>
    <w:link w:val="FootnoteTextChar"/>
    <w:uiPriority w:val="99"/>
    <w:semiHidden/>
    <w:rsid w:val="005D1B85"/>
    <w:pPr>
      <w:spacing w:after="0" w:line="240" w:lineRule="auto"/>
    </w:pPr>
    <w:rPr>
      <w:sz w:val="20"/>
      <w:szCs w:val="20"/>
      <w:lang w:eastAsia="pl-PL"/>
    </w:rPr>
  </w:style>
  <w:style w:type="character" w:customStyle="1" w:styleId="FootnoteTextChar">
    <w:name w:val="Footnote Text Char"/>
    <w:aliases w:val="Podrozdział Char"/>
    <w:basedOn w:val="DefaultParagraphFont"/>
    <w:link w:val="FootnoteText"/>
    <w:uiPriority w:val="99"/>
    <w:semiHidden/>
    <w:locked/>
    <w:rsid w:val="005D1B85"/>
    <w:rPr>
      <w:sz w:val="20"/>
      <w:szCs w:val="20"/>
    </w:rPr>
  </w:style>
  <w:style w:type="paragraph" w:customStyle="1" w:styleId="ZnakZnakZnak">
    <w:name w:val="Znak Znak Znak"/>
    <w:basedOn w:val="Normal"/>
    <w:uiPriority w:val="99"/>
    <w:rsid w:val="005D1B85"/>
    <w:pPr>
      <w:spacing w:after="0" w:line="240" w:lineRule="auto"/>
    </w:pPr>
    <w:rPr>
      <w:rFonts w:ascii="Times New Roman" w:eastAsia="Times New Roman" w:hAnsi="Times New Roman" w:cs="Times New Roman"/>
      <w:sz w:val="24"/>
      <w:szCs w:val="24"/>
      <w:lang w:eastAsia="pl-PL"/>
    </w:rPr>
  </w:style>
  <w:style w:type="character" w:styleId="FootnoteReference">
    <w:name w:val="footnote reference"/>
    <w:basedOn w:val="DefaultParagraphFont"/>
    <w:uiPriority w:val="99"/>
    <w:semiHidden/>
    <w:rsid w:val="005D1B85"/>
    <w:rPr>
      <w:vertAlign w:val="superscript"/>
    </w:rPr>
  </w:style>
  <w:style w:type="paragraph" w:customStyle="1" w:styleId="sdfootnote">
    <w:name w:val="sdfootnote"/>
    <w:basedOn w:val="Normal"/>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ListParagraph">
    <w:name w:val="List Paragraph"/>
    <w:basedOn w:val="Normal"/>
    <w:uiPriority w:val="99"/>
    <w:qFormat/>
    <w:rsid w:val="00335A01"/>
    <w:pPr>
      <w:ind w:left="720"/>
    </w:pPr>
  </w:style>
  <w:style w:type="table" w:styleId="TableGrid">
    <w:name w:val="Table Grid"/>
    <w:basedOn w:val="TableNormal"/>
    <w:uiPriority w:val="99"/>
    <w:rsid w:val="00A635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601C7"/>
    <w:rPr>
      <w:color w:val="0000FF"/>
      <w:u w:val="single"/>
    </w:rPr>
  </w:style>
  <w:style w:type="paragraph" w:styleId="NormalWeb">
    <w:name w:val="Normal (Web)"/>
    <w:basedOn w:val="Normal"/>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
    <w:uiPriority w:val="99"/>
    <w:rsid w:val="003601C7"/>
    <w:pPr>
      <w:spacing w:after="0" w:line="240" w:lineRule="auto"/>
    </w:pPr>
    <w:rPr>
      <w:sz w:val="24"/>
      <w:szCs w:val="24"/>
      <w:lang w:eastAsia="pl-PL"/>
    </w:rPr>
  </w:style>
  <w:style w:type="paragraph" w:styleId="Header">
    <w:name w:val="header"/>
    <w:basedOn w:val="Normal"/>
    <w:link w:val="HeaderChar"/>
    <w:uiPriority w:val="99"/>
    <w:rsid w:val="003601C7"/>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semiHidden/>
    <w:locked/>
    <w:rsid w:val="00446B04"/>
    <w:rPr>
      <w:lang w:eastAsia="en-US"/>
    </w:rPr>
  </w:style>
  <w:style w:type="paragraph" w:styleId="Footer">
    <w:name w:val="footer"/>
    <w:basedOn w:val="Normal"/>
    <w:link w:val="FooterChar"/>
    <w:uiPriority w:val="99"/>
    <w:rsid w:val="003601C7"/>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semiHidden/>
    <w:locked/>
    <w:rsid w:val="00446B04"/>
    <w:rPr>
      <w:lang w:eastAsia="en-US"/>
    </w:rPr>
  </w:style>
  <w:style w:type="paragraph" w:styleId="BodyText">
    <w:name w:val="Body Text"/>
    <w:basedOn w:val="Normal"/>
    <w:link w:val="BodyTextChar"/>
    <w:uiPriority w:val="99"/>
    <w:rsid w:val="003601C7"/>
    <w:pPr>
      <w:suppressAutoHyphens/>
      <w:spacing w:after="0" w:line="240" w:lineRule="auto"/>
      <w:jc w:val="both"/>
    </w:pPr>
    <w:rPr>
      <w:sz w:val="24"/>
      <w:szCs w:val="24"/>
      <w:lang w:eastAsia="ar-SA"/>
    </w:rPr>
  </w:style>
  <w:style w:type="character" w:customStyle="1" w:styleId="BodyTextChar">
    <w:name w:val="Body Text Char"/>
    <w:basedOn w:val="DefaultParagraphFont"/>
    <w:link w:val="BodyText"/>
    <w:uiPriority w:val="99"/>
    <w:locked/>
    <w:rsid w:val="003601C7"/>
    <w:rPr>
      <w:sz w:val="24"/>
      <w:szCs w:val="24"/>
      <w:lang w:val="pl-PL" w:eastAsia="ar-SA" w:bidi="ar-SA"/>
    </w:rPr>
  </w:style>
  <w:style w:type="character" w:styleId="FollowedHyperlink">
    <w:name w:val="FollowedHyperlink"/>
    <w:basedOn w:val="DefaultParagraphFont"/>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Emphasis">
    <w:name w:val="Emphasis"/>
    <w:basedOn w:val="DefaultParagraphFont"/>
    <w:uiPriority w:val="99"/>
    <w:qFormat/>
    <w:locked/>
    <w:rsid w:val="003601C7"/>
    <w:rPr>
      <w:i/>
      <w:iCs/>
    </w:rPr>
  </w:style>
  <w:style w:type="character" w:customStyle="1" w:styleId="alb">
    <w:name w:val="a_lb"/>
    <w:basedOn w:val="DefaultParagraphFont"/>
    <w:uiPriority w:val="99"/>
    <w:rsid w:val="003601C7"/>
  </w:style>
  <w:style w:type="paragraph" w:styleId="BodyTextIndent2">
    <w:name w:val="Body Text Indent 2"/>
    <w:basedOn w:val="Normal"/>
    <w:link w:val="BodyTextIndent2Char"/>
    <w:uiPriority w:val="99"/>
    <w:rsid w:val="003601C7"/>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446B04"/>
    <w:rPr>
      <w:lang w:eastAsia="en-US"/>
    </w:rPr>
  </w:style>
  <w:style w:type="paragraph" w:customStyle="1" w:styleId="pkt">
    <w:name w:val="pkt"/>
    <w:basedOn w:val="Normal"/>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efaultParagraphFont"/>
    <w:uiPriority w:val="99"/>
    <w:rsid w:val="003601C7"/>
  </w:style>
  <w:style w:type="paragraph" w:customStyle="1" w:styleId="ZnakZnak3">
    <w:name w:val="Znak Znak3"/>
    <w:basedOn w:val="Normal"/>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efaultParagraphFont"/>
    <w:uiPriority w:val="99"/>
    <w:rsid w:val="003601C7"/>
  </w:style>
  <w:style w:type="paragraph" w:styleId="BodyText2">
    <w:name w:val="Body Text 2"/>
    <w:basedOn w:val="Normal"/>
    <w:link w:val="BodyText2Char1"/>
    <w:uiPriority w:val="99"/>
    <w:semiHidden/>
    <w:rsid w:val="003601C7"/>
    <w:pPr>
      <w:suppressAutoHyphens/>
      <w:spacing w:after="120" w:line="480" w:lineRule="auto"/>
    </w:pPr>
    <w:rPr>
      <w:sz w:val="24"/>
      <w:szCs w:val="24"/>
      <w:lang w:eastAsia="zh-CN"/>
    </w:rPr>
  </w:style>
  <w:style w:type="character" w:customStyle="1" w:styleId="BodyText2Char">
    <w:name w:val="Body Text 2 Char"/>
    <w:basedOn w:val="DefaultParagraphFont"/>
    <w:link w:val="BodyText2"/>
    <w:uiPriority w:val="99"/>
    <w:semiHidden/>
    <w:locked/>
    <w:rsid w:val="00446B04"/>
    <w:rPr>
      <w:lang w:eastAsia="en-US"/>
    </w:rPr>
  </w:style>
  <w:style w:type="character" w:customStyle="1" w:styleId="BodyText2Char1">
    <w:name w:val="Body Text 2 Char1"/>
    <w:link w:val="BodyText2"/>
    <w:uiPriority w:val="99"/>
    <w:semiHidden/>
    <w:locked/>
    <w:rsid w:val="003601C7"/>
    <w:rPr>
      <w:sz w:val="24"/>
      <w:szCs w:val="24"/>
      <w:lang w:val="pl-PL" w:eastAsia="zh-CN"/>
    </w:rPr>
  </w:style>
  <w:style w:type="character" w:customStyle="1" w:styleId="text-center">
    <w:name w:val="text-center"/>
    <w:basedOn w:val="DefaultParagraphFont"/>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EnvelopeReturn">
    <w:name w:val="envelope return"/>
    <w:basedOn w:val="Normal"/>
    <w:uiPriority w:val="99"/>
    <w:rsid w:val="003601C7"/>
    <w:pPr>
      <w:spacing w:after="0" w:line="240" w:lineRule="auto"/>
    </w:pPr>
    <w:rPr>
      <w:sz w:val="20"/>
      <w:szCs w:val="20"/>
      <w:lang w:eastAsia="pl-PL"/>
    </w:rPr>
  </w:style>
  <w:style w:type="paragraph" w:customStyle="1" w:styleId="western">
    <w:name w:val="western"/>
    <w:basedOn w:val="Normal"/>
    <w:uiPriority w:val="99"/>
    <w:rsid w:val="003601C7"/>
    <w:pPr>
      <w:spacing w:before="100" w:beforeAutospacing="1" w:after="0" w:line="240" w:lineRule="auto"/>
    </w:pPr>
    <w:rPr>
      <w:color w:val="000000"/>
      <w:sz w:val="20"/>
      <w:szCs w:val="20"/>
      <w:lang w:eastAsia="pl-PL"/>
    </w:rPr>
  </w:style>
  <w:style w:type="paragraph" w:styleId="List">
    <w:name w:val="List"/>
    <w:basedOn w:val="BodyText"/>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
    <w:uiPriority w:val="99"/>
    <w:rsid w:val="003601C7"/>
    <w:pPr>
      <w:spacing w:after="0" w:line="240" w:lineRule="auto"/>
      <w:ind w:left="720"/>
    </w:pPr>
    <w:rPr>
      <w:sz w:val="24"/>
      <w:szCs w:val="24"/>
      <w:lang w:eastAsia="pl-PL"/>
    </w:rPr>
  </w:style>
  <w:style w:type="paragraph" w:styleId="BodyTextIndent">
    <w:name w:val="Body Text Indent"/>
    <w:basedOn w:val="Normal"/>
    <w:link w:val="BodyTextIndentChar"/>
    <w:uiPriority w:val="99"/>
    <w:semiHidden/>
    <w:rsid w:val="003601C7"/>
    <w:pPr>
      <w:spacing w:before="40" w:after="120" w:line="240" w:lineRule="auto"/>
      <w:ind w:left="283"/>
      <w:jc w:val="center"/>
    </w:pPr>
    <w:rPr>
      <w:sz w:val="20"/>
      <w:szCs w:val="20"/>
    </w:rPr>
  </w:style>
  <w:style w:type="character" w:customStyle="1" w:styleId="BodyTextIndentChar">
    <w:name w:val="Body Text Indent Char"/>
    <w:basedOn w:val="DefaultParagraphFont"/>
    <w:link w:val="BodyTextIndent"/>
    <w:uiPriority w:val="99"/>
    <w:semiHidden/>
    <w:locked/>
    <w:rsid w:val="00446B04"/>
    <w:rPr>
      <w:lang w:eastAsia="en-US"/>
    </w:rPr>
  </w:style>
  <w:style w:type="character" w:customStyle="1" w:styleId="fn-refannotated-elem">
    <w:name w:val="fn-ref annotated-elem"/>
    <w:basedOn w:val="DefaultParagraphFont"/>
    <w:uiPriority w:val="99"/>
    <w:rsid w:val="003601C7"/>
  </w:style>
  <w:style w:type="character" w:styleId="CommentReference">
    <w:name w:val="annotation reference"/>
    <w:basedOn w:val="DefaultParagraphFont"/>
    <w:uiPriority w:val="99"/>
    <w:semiHidden/>
    <w:rsid w:val="003601C7"/>
    <w:rPr>
      <w:sz w:val="16"/>
      <w:szCs w:val="16"/>
    </w:rPr>
  </w:style>
  <w:style w:type="paragraph" w:styleId="CommentText">
    <w:name w:val="annotation text"/>
    <w:basedOn w:val="Normal"/>
    <w:link w:val="CommentTextChar"/>
    <w:uiPriority w:val="99"/>
    <w:semiHidden/>
    <w:rsid w:val="003601C7"/>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446B04"/>
    <w:rPr>
      <w:sz w:val="20"/>
      <w:szCs w:val="20"/>
      <w:lang w:eastAsia="en-US"/>
    </w:rPr>
  </w:style>
  <w:style w:type="paragraph" w:styleId="CommentSubject">
    <w:name w:val="annotation subject"/>
    <w:basedOn w:val="CommentText"/>
    <w:next w:val="CommentText"/>
    <w:link w:val="CommentSubjectChar"/>
    <w:uiPriority w:val="99"/>
    <w:semiHidden/>
    <w:rsid w:val="003601C7"/>
    <w:rPr>
      <w:b/>
      <w:bCs/>
    </w:rPr>
  </w:style>
  <w:style w:type="character" w:customStyle="1" w:styleId="CommentSubjectChar">
    <w:name w:val="Comment Subject Char"/>
    <w:basedOn w:val="CommentTextChar"/>
    <w:link w:val="CommentSubject"/>
    <w:uiPriority w:val="99"/>
    <w:semiHidden/>
    <w:locked/>
    <w:rsid w:val="00446B04"/>
    <w:rPr>
      <w:b/>
      <w:bCs/>
    </w:rPr>
  </w:style>
  <w:style w:type="paragraph" w:styleId="BalloonText">
    <w:name w:val="Balloon Text"/>
    <w:basedOn w:val="Normal"/>
    <w:link w:val="BalloonTextChar"/>
    <w:uiPriority w:val="99"/>
    <w:semiHidden/>
    <w:rsid w:val="003601C7"/>
    <w:pPr>
      <w:spacing w:after="0" w:line="240" w:lineRule="auto"/>
    </w:pPr>
    <w:rPr>
      <w:sz w:val="2"/>
      <w:szCs w:val="2"/>
    </w:rPr>
  </w:style>
  <w:style w:type="character" w:customStyle="1" w:styleId="BalloonTextChar">
    <w:name w:val="Balloon Text Char"/>
    <w:basedOn w:val="DefaultParagraphFont"/>
    <w:link w:val="BalloonText"/>
    <w:uiPriority w:val="99"/>
    <w:semiHidden/>
    <w:locked/>
    <w:rsid w:val="00446B04"/>
    <w:rPr>
      <w:rFonts w:ascii="Times New Roman" w:hAnsi="Times New Roman" w:cs="Times New Roman"/>
      <w:sz w:val="2"/>
      <w:szCs w:val="2"/>
      <w:lang w:eastAsia="en-US"/>
    </w:rPr>
  </w:style>
  <w:style w:type="character" w:styleId="Strong">
    <w:name w:val="Strong"/>
    <w:basedOn w:val="DefaultParagraphFont"/>
    <w:uiPriority w:val="99"/>
    <w:qFormat/>
    <w:locked/>
    <w:rsid w:val="003601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12</Pages>
  <Words>7791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subject/>
  <dc:creator>Jerzy Socha</dc:creator>
  <cp:keywords/>
  <dc:description/>
  <cp:lastModifiedBy>Izabela Dadoś</cp:lastModifiedBy>
  <cp:revision>8</cp:revision>
  <cp:lastPrinted>2018-04-17T10:17:00Z</cp:lastPrinted>
  <dcterms:created xsi:type="dcterms:W3CDTF">2018-04-19T05:51:00Z</dcterms:created>
  <dcterms:modified xsi:type="dcterms:W3CDTF">2018-04-19T06:26:00Z</dcterms:modified>
</cp:coreProperties>
</file>