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ętrzyn, dnia 26 stycznia 2022 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Ś.602.1.2022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Wynik zapytania ofertowego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Powiat Kętrzyński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Starosta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ętrzyński, zgodnie z zasadą konkurencyjności dokonał wyboru najkorzystniejszej oferty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usługę wykonania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Programu Ochrony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Środowiska dla Powiatu Kętrzyńskiego do roku 2030 oraz Raportu z wykonania Programu Ochrony Środowiska dla Powiatu Kętrzyńskiego za lata 2020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”, wed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 specyfikacji przedstawionej w zapytaniu ofertowym z dnia 12 stycznia 2022 r.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Bior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ąc pod uwagę kryterium ceny komisja wybrała najkorzystniejszą ofertę firmy: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TERRA LEGIS KATARZYNA HELI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ŃSKA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UL. GEN. MACZKA 6/36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71-050 SZCZECIN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Starosta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/-/ Micha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 Kochanowski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