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91" w:rsidRDefault="00ED0F91" w:rsidP="00AD467E">
      <w:pPr>
        <w:jc w:val="center"/>
        <w:rPr>
          <w:rFonts w:ascii="Times New Roman" w:hAnsi="Times New Roman"/>
          <w:b/>
          <w:i w:val="0"/>
          <w:spacing w:val="8"/>
          <w:sz w:val="28"/>
          <w:szCs w:val="32"/>
        </w:rPr>
      </w:pPr>
    </w:p>
    <w:p w:rsidR="00B86CBD" w:rsidRPr="00AD467E" w:rsidRDefault="00B86CBD" w:rsidP="00AD467E">
      <w:pPr>
        <w:jc w:val="center"/>
        <w:rPr>
          <w:rFonts w:ascii="Times New Roman" w:hAnsi="Times New Roman"/>
          <w:b/>
          <w:bCs/>
          <w:i w:val="0"/>
          <w:sz w:val="14"/>
          <w:szCs w:val="16"/>
        </w:rPr>
      </w:pPr>
      <w:r w:rsidRPr="00AD467E">
        <w:rPr>
          <w:rFonts w:ascii="Times New Roman" w:hAnsi="Times New Roman"/>
          <w:b/>
          <w:i w:val="0"/>
          <w:spacing w:val="8"/>
          <w:sz w:val="28"/>
          <w:szCs w:val="32"/>
        </w:rPr>
        <w:t>Zarząd Powiatu w Kętrzynie</w:t>
      </w:r>
      <w:r w:rsidRPr="00AD467E">
        <w:rPr>
          <w:rFonts w:ascii="Times New Roman" w:hAnsi="Times New Roman"/>
          <w:b/>
          <w:bCs/>
          <w:i w:val="0"/>
          <w:sz w:val="28"/>
          <w:szCs w:val="32"/>
        </w:rPr>
        <w:t xml:space="preserve"> ogłasza</w:t>
      </w:r>
    </w:p>
    <w:p w:rsidR="00B86CBD" w:rsidRPr="007457E0" w:rsidRDefault="00E82E4A" w:rsidP="00B86CBD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>
        <w:rPr>
          <w:rFonts w:ascii="Times New Roman" w:hAnsi="Times New Roman"/>
          <w:b/>
          <w:bCs/>
          <w:i w:val="0"/>
          <w:sz w:val="21"/>
          <w:szCs w:val="21"/>
        </w:rPr>
        <w:t>piąty</w:t>
      </w:r>
      <w:r w:rsidR="00027619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 </w:t>
      </w:r>
      <w:r w:rsidR="00B86CBD" w:rsidRPr="007457E0">
        <w:rPr>
          <w:rFonts w:ascii="Times New Roman" w:hAnsi="Times New Roman"/>
          <w:b/>
          <w:bCs/>
          <w:i w:val="0"/>
          <w:sz w:val="21"/>
          <w:szCs w:val="21"/>
        </w:rPr>
        <w:t>przetarg ustny nieograniczony na sprzedaż nieruchomości gruntowej</w:t>
      </w:r>
      <w:r w:rsidR="00B86CBD" w:rsidRPr="007457E0">
        <w:rPr>
          <w:rFonts w:ascii="Times New Roman" w:hAnsi="Times New Roman"/>
          <w:b/>
          <w:i w:val="0"/>
          <w:sz w:val="21"/>
          <w:szCs w:val="21"/>
        </w:rPr>
        <w:t xml:space="preserve">, położonej w obrębie </w:t>
      </w:r>
      <w:r w:rsidR="00865B76" w:rsidRPr="007457E0">
        <w:rPr>
          <w:rFonts w:ascii="Times New Roman" w:hAnsi="Times New Roman"/>
          <w:b/>
          <w:i w:val="0"/>
          <w:sz w:val="21"/>
          <w:szCs w:val="21"/>
        </w:rPr>
        <w:t xml:space="preserve">Karolewo </w:t>
      </w:r>
      <w:r w:rsidR="00B86CBD" w:rsidRPr="007457E0">
        <w:rPr>
          <w:rFonts w:ascii="Times New Roman" w:hAnsi="Times New Roman"/>
          <w:b/>
          <w:bCs/>
          <w:i w:val="0"/>
          <w:sz w:val="21"/>
          <w:szCs w:val="21"/>
        </w:rPr>
        <w:t>gmina Kętrzyn</w:t>
      </w:r>
      <w:r w:rsidR="00B86CBD" w:rsidRPr="007457E0">
        <w:rPr>
          <w:rFonts w:ascii="Times New Roman" w:hAnsi="Times New Roman"/>
          <w:bCs/>
          <w:i w:val="0"/>
          <w:sz w:val="21"/>
          <w:szCs w:val="21"/>
        </w:rPr>
        <w:t>,</w:t>
      </w:r>
      <w:r w:rsidR="00B86CBD" w:rsidRPr="007457E0">
        <w:rPr>
          <w:sz w:val="21"/>
          <w:szCs w:val="21"/>
        </w:rPr>
        <w:t xml:space="preserve"> </w:t>
      </w:r>
      <w:r w:rsidR="00B86CBD" w:rsidRPr="007457E0">
        <w:rPr>
          <w:rFonts w:ascii="Times New Roman" w:hAnsi="Times New Roman"/>
          <w:bCs/>
          <w:i w:val="0"/>
          <w:sz w:val="21"/>
          <w:szCs w:val="21"/>
        </w:rPr>
        <w:t>oznaczonej w operacie ewidencji gruntów i budynków jako działka</w:t>
      </w:r>
      <w:r w:rsidR="00B86CBD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 nr </w:t>
      </w:r>
      <w:r w:rsidR="00942F2A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6/25 </w:t>
      </w:r>
      <w:r w:rsidR="00027619" w:rsidRPr="007457E0">
        <w:rPr>
          <w:rFonts w:ascii="Times New Roman" w:hAnsi="Times New Roman"/>
          <w:b/>
          <w:bCs/>
          <w:i w:val="0"/>
          <w:sz w:val="21"/>
          <w:szCs w:val="21"/>
        </w:rPr>
        <w:t>o </w:t>
      </w:r>
      <w:r w:rsidR="00942F2A" w:rsidRPr="007457E0">
        <w:rPr>
          <w:rFonts w:ascii="Times New Roman" w:hAnsi="Times New Roman"/>
          <w:b/>
          <w:bCs/>
          <w:i w:val="0"/>
          <w:sz w:val="21"/>
          <w:szCs w:val="21"/>
        </w:rPr>
        <w:t>pow. 0,1296</w:t>
      </w:r>
      <w:r w:rsidR="00B86CBD" w:rsidRPr="007457E0">
        <w:rPr>
          <w:rFonts w:ascii="Times New Roman" w:hAnsi="Times New Roman"/>
          <w:b/>
          <w:bCs/>
          <w:i w:val="0"/>
          <w:sz w:val="21"/>
          <w:szCs w:val="21"/>
        </w:rPr>
        <w:t> ha</w:t>
      </w:r>
      <w:r w:rsidR="00865B76" w:rsidRPr="007457E0">
        <w:rPr>
          <w:rFonts w:ascii="Times New Roman" w:hAnsi="Times New Roman"/>
          <w:bCs/>
          <w:i w:val="0"/>
          <w:sz w:val="21"/>
          <w:szCs w:val="21"/>
        </w:rPr>
        <w:t>,</w:t>
      </w:r>
      <w:r w:rsidRPr="00E82E4A"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Pr="007457E0">
        <w:rPr>
          <w:rFonts w:ascii="Times New Roman" w:hAnsi="Times New Roman"/>
          <w:bCs/>
          <w:i w:val="0"/>
          <w:sz w:val="21"/>
          <w:szCs w:val="21"/>
        </w:rPr>
        <w:t>dla któr</w:t>
      </w:r>
      <w:r>
        <w:rPr>
          <w:rFonts w:ascii="Times New Roman" w:hAnsi="Times New Roman"/>
          <w:bCs/>
          <w:i w:val="0"/>
          <w:sz w:val="21"/>
          <w:szCs w:val="21"/>
        </w:rPr>
        <w:t>ej</w:t>
      </w: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 prowadzona jest księga wieczysta </w:t>
      </w:r>
      <w:r>
        <w:rPr>
          <w:rFonts w:ascii="Times New Roman" w:hAnsi="Times New Roman"/>
          <w:i w:val="0"/>
          <w:sz w:val="21"/>
          <w:szCs w:val="21"/>
        </w:rPr>
        <w:t>OL1K/00031229/6</w:t>
      </w:r>
      <w:r w:rsidR="00865B76" w:rsidRPr="007457E0">
        <w:rPr>
          <w:rFonts w:ascii="Times New Roman" w:hAnsi="Times New Roman"/>
          <w:bCs/>
          <w:i w:val="0"/>
          <w:sz w:val="21"/>
          <w:szCs w:val="21"/>
        </w:rPr>
        <w:t xml:space="preserve"> wraz</w:t>
      </w:r>
      <w:r w:rsidR="007457E0"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="00865B76" w:rsidRPr="007457E0">
        <w:rPr>
          <w:rFonts w:ascii="Times New Roman" w:hAnsi="Times New Roman"/>
          <w:bCs/>
          <w:i w:val="0"/>
          <w:sz w:val="21"/>
          <w:szCs w:val="21"/>
        </w:rPr>
        <w:t>z udziałem 1/14 części działki nr 6/10</w:t>
      </w:r>
      <w:r w:rsidR="00B86CBD" w:rsidRPr="007457E0">
        <w:rPr>
          <w:rFonts w:ascii="Times New Roman" w:hAnsi="Times New Roman"/>
          <w:bCs/>
          <w:i w:val="0"/>
          <w:sz w:val="21"/>
          <w:szCs w:val="21"/>
        </w:rPr>
        <w:t xml:space="preserve"> (</w:t>
      </w:r>
      <w:r w:rsidR="00AD467E" w:rsidRPr="007457E0">
        <w:rPr>
          <w:rFonts w:ascii="Times New Roman" w:hAnsi="Times New Roman"/>
          <w:bCs/>
          <w:i w:val="0"/>
          <w:sz w:val="21"/>
          <w:szCs w:val="21"/>
        </w:rPr>
        <w:t>droga</w:t>
      </w:r>
      <w:r w:rsidR="00865B76" w:rsidRPr="007457E0"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="00AD467E" w:rsidRPr="007457E0">
        <w:rPr>
          <w:rFonts w:ascii="Times New Roman" w:hAnsi="Times New Roman"/>
          <w:bCs/>
          <w:i w:val="0"/>
          <w:sz w:val="21"/>
          <w:szCs w:val="21"/>
        </w:rPr>
        <w:t>wewnętrzna</w:t>
      </w:r>
      <w:r w:rsidR="00865B76" w:rsidRPr="007457E0">
        <w:rPr>
          <w:rFonts w:ascii="Times New Roman" w:hAnsi="Times New Roman"/>
          <w:bCs/>
          <w:i w:val="0"/>
          <w:sz w:val="21"/>
          <w:szCs w:val="21"/>
        </w:rPr>
        <w:t>) o pow. 0,2269</w:t>
      </w:r>
      <w:r w:rsidR="00B86CBD" w:rsidRPr="007457E0">
        <w:rPr>
          <w:rFonts w:ascii="Times New Roman" w:hAnsi="Times New Roman"/>
          <w:bCs/>
          <w:i w:val="0"/>
          <w:sz w:val="21"/>
          <w:szCs w:val="21"/>
        </w:rPr>
        <w:t xml:space="preserve"> ha, dla któr</w:t>
      </w:r>
      <w:r>
        <w:rPr>
          <w:rFonts w:ascii="Times New Roman" w:hAnsi="Times New Roman"/>
          <w:bCs/>
          <w:i w:val="0"/>
          <w:sz w:val="21"/>
          <w:szCs w:val="21"/>
        </w:rPr>
        <w:t>ej</w:t>
      </w:r>
      <w:r w:rsidR="00B86CBD" w:rsidRPr="007457E0">
        <w:rPr>
          <w:rFonts w:ascii="Times New Roman" w:hAnsi="Times New Roman"/>
          <w:bCs/>
          <w:i w:val="0"/>
          <w:sz w:val="21"/>
          <w:szCs w:val="21"/>
        </w:rPr>
        <w:t xml:space="preserve"> prowadzona jest księga wieczysta </w:t>
      </w:r>
      <w:r w:rsidR="00865B76" w:rsidRPr="007457E0">
        <w:rPr>
          <w:rFonts w:ascii="Times New Roman" w:hAnsi="Times New Roman"/>
          <w:i w:val="0"/>
          <w:sz w:val="21"/>
          <w:szCs w:val="21"/>
        </w:rPr>
        <w:t>OL1K/</w:t>
      </w:r>
      <w:r>
        <w:rPr>
          <w:rFonts w:ascii="Times New Roman" w:hAnsi="Times New Roman"/>
          <w:i w:val="0"/>
          <w:sz w:val="21"/>
          <w:szCs w:val="21"/>
        </w:rPr>
        <w:t>00045433/0</w:t>
      </w:r>
      <w:r w:rsidR="00865B76" w:rsidRPr="007457E0">
        <w:rPr>
          <w:rFonts w:ascii="Times New Roman" w:hAnsi="Times New Roman"/>
          <w:i w:val="0"/>
          <w:sz w:val="21"/>
          <w:szCs w:val="21"/>
        </w:rPr>
        <w:t>.</w:t>
      </w:r>
    </w:p>
    <w:p w:rsidR="00B86CBD" w:rsidRPr="00CD354B" w:rsidRDefault="00B86CBD" w:rsidP="00B86CBD">
      <w:pPr>
        <w:jc w:val="both"/>
        <w:rPr>
          <w:rFonts w:ascii="Times New Roman" w:hAnsi="Times New Roman"/>
          <w:bCs/>
          <w:i w:val="0"/>
          <w:sz w:val="18"/>
          <w:szCs w:val="21"/>
        </w:rPr>
      </w:pPr>
    </w:p>
    <w:p w:rsidR="00B86CBD" w:rsidRPr="007457E0" w:rsidRDefault="00B86CBD" w:rsidP="00B86CBD">
      <w:pPr>
        <w:jc w:val="both"/>
        <w:rPr>
          <w:rFonts w:ascii="Times New Roman" w:hAnsi="Times New Roman"/>
          <w:b/>
          <w:bCs/>
          <w:i w:val="0"/>
          <w:sz w:val="21"/>
          <w:szCs w:val="21"/>
        </w:rPr>
      </w:pPr>
      <w:r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Cena wywoławcza nieruchomości wynosi </w:t>
      </w:r>
      <w:r w:rsidR="00DA1F00" w:rsidRPr="007457E0">
        <w:rPr>
          <w:rFonts w:ascii="Times New Roman" w:hAnsi="Times New Roman"/>
          <w:b/>
          <w:bCs/>
          <w:i w:val="0"/>
          <w:sz w:val="21"/>
          <w:szCs w:val="21"/>
        </w:rPr>
        <w:t>–</w:t>
      </w:r>
      <w:r w:rsidR="003D7C8C">
        <w:rPr>
          <w:rFonts w:ascii="Times New Roman" w:hAnsi="Times New Roman"/>
          <w:b/>
          <w:bCs/>
          <w:i w:val="0"/>
          <w:sz w:val="21"/>
          <w:szCs w:val="21"/>
        </w:rPr>
        <w:t xml:space="preserve"> </w:t>
      </w:r>
      <w:r w:rsidR="00575EC5">
        <w:rPr>
          <w:rFonts w:ascii="Times New Roman" w:hAnsi="Times New Roman"/>
          <w:b/>
          <w:bCs/>
          <w:i w:val="0"/>
          <w:sz w:val="21"/>
          <w:szCs w:val="21"/>
        </w:rPr>
        <w:t>24 100</w:t>
      </w:r>
      <w:r w:rsidR="00D43ABA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 </w:t>
      </w:r>
      <w:r w:rsidR="00EB6710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zł </w:t>
      </w:r>
      <w:r w:rsidR="00EB6710" w:rsidRPr="007457E0">
        <w:rPr>
          <w:rFonts w:ascii="Times New Roman" w:hAnsi="Times New Roman"/>
          <w:b/>
          <w:bCs/>
          <w:i w:val="0"/>
          <w:sz w:val="21"/>
          <w:szCs w:val="21"/>
        </w:rPr>
        <w:tab/>
      </w:r>
      <w:r w:rsidR="00EB6710" w:rsidRPr="007457E0">
        <w:rPr>
          <w:rFonts w:ascii="Times New Roman" w:hAnsi="Times New Roman"/>
          <w:b/>
          <w:bCs/>
          <w:i w:val="0"/>
          <w:sz w:val="21"/>
          <w:szCs w:val="21"/>
        </w:rPr>
        <w:tab/>
      </w:r>
      <w:r w:rsidR="00215DF8" w:rsidRPr="007457E0">
        <w:rPr>
          <w:rFonts w:ascii="Times New Roman" w:hAnsi="Times New Roman"/>
          <w:b/>
          <w:bCs/>
          <w:i w:val="0"/>
          <w:sz w:val="21"/>
          <w:szCs w:val="21"/>
        </w:rPr>
        <w:tab/>
        <w:t xml:space="preserve">wadium </w:t>
      </w:r>
      <w:r w:rsidR="007648D4" w:rsidRPr="007457E0">
        <w:rPr>
          <w:rFonts w:ascii="Times New Roman" w:hAnsi="Times New Roman"/>
          <w:b/>
          <w:bCs/>
          <w:i w:val="0"/>
          <w:sz w:val="21"/>
          <w:szCs w:val="21"/>
        </w:rPr>
        <w:t>-</w:t>
      </w:r>
      <w:r w:rsidR="00E82AF3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 </w:t>
      </w:r>
      <w:r w:rsidR="00942F2A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 </w:t>
      </w:r>
      <w:r w:rsidR="00575EC5">
        <w:rPr>
          <w:rFonts w:ascii="Times New Roman" w:hAnsi="Times New Roman"/>
          <w:b/>
          <w:bCs/>
          <w:i w:val="0"/>
          <w:sz w:val="21"/>
          <w:szCs w:val="21"/>
        </w:rPr>
        <w:t>2 400</w:t>
      </w:r>
      <w:r w:rsidR="00D43ABA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 </w:t>
      </w:r>
      <w:r w:rsidRPr="007457E0">
        <w:rPr>
          <w:rFonts w:ascii="Times New Roman" w:hAnsi="Times New Roman"/>
          <w:b/>
          <w:bCs/>
          <w:i w:val="0"/>
          <w:sz w:val="21"/>
          <w:szCs w:val="21"/>
        </w:rPr>
        <w:t>zł</w:t>
      </w:r>
    </w:p>
    <w:p w:rsidR="00B86CBD" w:rsidRPr="007457E0" w:rsidRDefault="00B86CBD" w:rsidP="00B86CBD">
      <w:pPr>
        <w:ind w:left="708" w:firstLine="708"/>
        <w:jc w:val="both"/>
        <w:rPr>
          <w:rFonts w:ascii="Times New Roman" w:hAnsi="Times New Roman"/>
          <w:b/>
          <w:bCs/>
          <w:i w:val="0"/>
          <w:sz w:val="14"/>
          <w:szCs w:val="21"/>
        </w:rPr>
      </w:pPr>
    </w:p>
    <w:p w:rsidR="00B86CBD" w:rsidRPr="007457E0" w:rsidRDefault="00B86CBD" w:rsidP="00B86CBD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Do ceny nieruchomości </w:t>
      </w:r>
      <w:r w:rsidR="0000370A" w:rsidRPr="007457E0">
        <w:rPr>
          <w:rFonts w:ascii="Times New Roman" w:hAnsi="Times New Roman"/>
          <w:bCs/>
          <w:i w:val="0"/>
          <w:sz w:val="21"/>
          <w:szCs w:val="21"/>
        </w:rPr>
        <w:t xml:space="preserve">oznaczonej jako działka </w:t>
      </w:r>
      <w:r w:rsidR="00942F2A" w:rsidRPr="007457E0">
        <w:rPr>
          <w:rFonts w:ascii="Times New Roman" w:hAnsi="Times New Roman"/>
          <w:bCs/>
          <w:i w:val="0"/>
          <w:sz w:val="21"/>
          <w:szCs w:val="21"/>
        </w:rPr>
        <w:t>nr 6/25</w:t>
      </w:r>
      <w:r w:rsidR="00865B76" w:rsidRPr="007457E0">
        <w:rPr>
          <w:rFonts w:ascii="Times New Roman" w:hAnsi="Times New Roman"/>
          <w:bCs/>
          <w:i w:val="0"/>
          <w:sz w:val="21"/>
          <w:szCs w:val="21"/>
        </w:rPr>
        <w:t xml:space="preserve"> oraz 1/14 części działki nr 6/10 </w:t>
      </w: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 ustalonej </w:t>
      </w:r>
      <w:r w:rsidR="00E82AF3" w:rsidRPr="007457E0">
        <w:rPr>
          <w:rFonts w:ascii="Times New Roman" w:hAnsi="Times New Roman"/>
          <w:bCs/>
          <w:i w:val="0"/>
          <w:sz w:val="21"/>
          <w:szCs w:val="21"/>
        </w:rPr>
        <w:t>w </w:t>
      </w:r>
      <w:r w:rsidRPr="007457E0">
        <w:rPr>
          <w:rFonts w:ascii="Times New Roman" w:hAnsi="Times New Roman"/>
          <w:bCs/>
          <w:i w:val="0"/>
          <w:sz w:val="21"/>
          <w:szCs w:val="21"/>
        </w:rPr>
        <w:t>wyniku przetargu zostanie doliczony 23 % podatek VAT.</w:t>
      </w:r>
    </w:p>
    <w:p w:rsidR="00AD467E" w:rsidRPr="00CD354B" w:rsidRDefault="00AD467E" w:rsidP="00B86CBD">
      <w:pPr>
        <w:jc w:val="both"/>
        <w:rPr>
          <w:rFonts w:ascii="Times New Roman" w:hAnsi="Times New Roman"/>
          <w:bCs/>
          <w:i w:val="0"/>
          <w:sz w:val="10"/>
          <w:szCs w:val="21"/>
        </w:rPr>
      </w:pPr>
    </w:p>
    <w:p w:rsidR="00AD467E" w:rsidRPr="007457E0" w:rsidRDefault="00AD467E" w:rsidP="00AD467E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>Nieruchomość położona jest w północnej części obrębu Karolewo. Najbliższe otoczenie stanowią tereny użytkowane rolniczo, tereny zadrzewione i tory kolejowe. Działka nie jest wyposażona w urządzenia infrastruktury technicznej. Działka</w:t>
      </w:r>
      <w:r w:rsidR="00B63CBE" w:rsidRPr="007457E0">
        <w:rPr>
          <w:rFonts w:ascii="Times New Roman" w:hAnsi="Times New Roman"/>
          <w:bCs/>
          <w:i w:val="0"/>
          <w:sz w:val="21"/>
          <w:szCs w:val="21"/>
        </w:rPr>
        <w:t xml:space="preserve"> nr 6/25</w:t>
      </w: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 od południa przylega  do drogi asfaltowej prowadzącej w kierunku </w:t>
      </w:r>
      <w:proofErr w:type="spellStart"/>
      <w:r w:rsidRPr="007457E0">
        <w:rPr>
          <w:rFonts w:ascii="Times New Roman" w:hAnsi="Times New Roman"/>
          <w:bCs/>
          <w:i w:val="0"/>
          <w:sz w:val="21"/>
          <w:szCs w:val="21"/>
        </w:rPr>
        <w:t>Gierłoży</w:t>
      </w:r>
      <w:proofErr w:type="spellEnd"/>
      <w:r w:rsidR="00B63CBE" w:rsidRPr="007457E0">
        <w:rPr>
          <w:rFonts w:ascii="Times New Roman" w:hAnsi="Times New Roman"/>
          <w:bCs/>
          <w:i w:val="0"/>
          <w:sz w:val="21"/>
          <w:szCs w:val="21"/>
        </w:rPr>
        <w:t>.</w:t>
      </w: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 Bezpośredni dojazd do działki zapewniają drogi wewnętrzne, obecnie nieurządzone w terenie. </w:t>
      </w:r>
    </w:p>
    <w:p w:rsidR="00AD467E" w:rsidRPr="007457E0" w:rsidRDefault="00AD467E" w:rsidP="00AD467E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Gmina Kętrzyn nie posiada obowiązującego planu zagospodarowania przestrzennego na działkę nr </w:t>
      </w:r>
      <w:proofErr w:type="spellStart"/>
      <w:r w:rsidRPr="007457E0">
        <w:rPr>
          <w:rFonts w:ascii="Times New Roman" w:hAnsi="Times New Roman"/>
          <w:bCs/>
          <w:i w:val="0"/>
          <w:sz w:val="21"/>
          <w:szCs w:val="21"/>
        </w:rPr>
        <w:t>nr</w:t>
      </w:r>
      <w:proofErr w:type="spellEnd"/>
      <w:r w:rsidRPr="007457E0">
        <w:rPr>
          <w:rFonts w:ascii="Times New Roman" w:hAnsi="Times New Roman"/>
          <w:bCs/>
          <w:i w:val="0"/>
          <w:sz w:val="21"/>
          <w:szCs w:val="21"/>
        </w:rPr>
        <w:t>: 6/25 i 6/10, obręb Karolewo gmina Kętrzyn.</w:t>
      </w:r>
    </w:p>
    <w:p w:rsidR="00AD467E" w:rsidRPr="007457E0" w:rsidRDefault="00AD467E" w:rsidP="00AD467E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>W Studium Uwarunkowań i  Kierunków Zagospodarowania Przestrzennego Gminy Kętrzyn zatwierdzonym Uchwałą Rady Gminy Kętrzyn Nr XXVII/142/2001 z dnia 28 marca 2001 r. ze zmianami zatwierdzonymi Uchwałą Rady Gminy Kętrzyn Nr XXVIII/173/2005 z dnia 26 stycznia 2005 r. dla gruntów oznaczonych nr działek: 6/10,  6/25- przewiduje adaptację funkcji ZD - Tereny ogródków działkowych i sadów.</w:t>
      </w:r>
    </w:p>
    <w:p w:rsidR="00AD467E" w:rsidRPr="007457E0" w:rsidRDefault="00AD467E" w:rsidP="00AD467E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W/w działki nie figurują w założonej zarządzeniem  Nr 18/2013 Wójta Gminy Kętrzyn z 08-05-2013 r. ewidencji zabytków gminy Kętrzyn, nie są położne na obszarze warmińsko-mazurskiej strefy ekonomicznej. </w:t>
      </w:r>
    </w:p>
    <w:p w:rsidR="00AD467E" w:rsidRPr="007457E0" w:rsidRDefault="00AD467E" w:rsidP="00AD467E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Wójt Gminy Kętrzyn do chwili obecnej nie wydał dla w/w działek decyzji o ustaleniu lokalizacji celu publicznego. </w:t>
      </w:r>
    </w:p>
    <w:p w:rsidR="00AD467E" w:rsidRPr="007457E0" w:rsidRDefault="00AD467E" w:rsidP="00AD467E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>Rada Gminy Kętrzyn nie podjęła uchwały określonej art. 8 ustawy z dnia 9 października 2015 r. o rewitalizacji oraz nie wyznaczyła Specjalnej Strefy Rewitalizacji o której mowa w rozdziale 5 w/w ustawy obejmującej w/w działki.</w:t>
      </w:r>
    </w:p>
    <w:p w:rsidR="00AD467E" w:rsidRPr="007457E0" w:rsidRDefault="00AD467E" w:rsidP="00AD467E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>Decyzją Wójta Gminy Kętrzyn z dnia 21.03.2016 r.  nr RGG.6730.1.2016  ustalano warunki zabudowy na przedmiotową nieruchomość polegające na budowie  budynku mieszkalnego jednorodzinnego z garażem w bryle lub garażami wolnostojącymi wraz z infrastrukturą towarzyszącą na terenie działki.</w:t>
      </w:r>
    </w:p>
    <w:p w:rsidR="00AD467E" w:rsidRPr="007457E0" w:rsidRDefault="00AD467E" w:rsidP="00AD467E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>W/w działki nie są objęte uproszczonym planem urządzania lasu oraz decyzją określającą zadania z zakresu gospodarki leśnej.</w:t>
      </w:r>
      <w:r w:rsidR="007457E0"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Według pisemnej informacji Wojewódzkiego Urzędu Ochrony Zabytków w Olsztynie z dnia 06.03.2019 r. ustalono, że w/w działki nie są objęte żadną formą ochrony konserwatorskiej. </w:t>
      </w:r>
    </w:p>
    <w:p w:rsidR="00AD467E" w:rsidRPr="007457E0" w:rsidRDefault="00AD467E" w:rsidP="00AD467E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>Obecnie na działkę nr 6/25 oraz na 1/14 udziału w działce nr 6/10, położoną w Karolewie ustanowiony jest na rzecz Powiatowego Centrum Edukacyjnego w Kętrzynie trwały zarząd, który zostanie wygaszony przed podpisaniem umowy sprzedaży w formie aktu notarialnego.</w:t>
      </w:r>
    </w:p>
    <w:p w:rsidR="00B86CBD" w:rsidRPr="00CD354B" w:rsidRDefault="00B86CBD" w:rsidP="00B86CBD">
      <w:pPr>
        <w:jc w:val="both"/>
        <w:rPr>
          <w:rFonts w:ascii="Times New Roman" w:hAnsi="Times New Roman"/>
          <w:b/>
          <w:bCs/>
          <w:i w:val="0"/>
          <w:sz w:val="16"/>
          <w:szCs w:val="21"/>
        </w:rPr>
      </w:pPr>
    </w:p>
    <w:p w:rsidR="00B86CBD" w:rsidRPr="007457E0" w:rsidRDefault="00B86CBD" w:rsidP="00B86CBD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Przetarg na sprzedaż w/w </w:t>
      </w:r>
      <w:r w:rsidR="00A234D1">
        <w:rPr>
          <w:rFonts w:ascii="Times New Roman" w:hAnsi="Times New Roman"/>
          <w:b/>
          <w:bCs/>
          <w:i w:val="0"/>
          <w:sz w:val="21"/>
          <w:szCs w:val="21"/>
        </w:rPr>
        <w:t xml:space="preserve">nieruchomości odbędzie się dnia 21 października </w:t>
      </w:r>
      <w:r w:rsidR="00160A52">
        <w:rPr>
          <w:rFonts w:ascii="Times New Roman" w:hAnsi="Times New Roman"/>
          <w:b/>
          <w:bCs/>
          <w:i w:val="0"/>
          <w:sz w:val="21"/>
          <w:szCs w:val="21"/>
        </w:rPr>
        <w:t>2020</w:t>
      </w:r>
      <w:r w:rsidR="00027619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 </w:t>
      </w:r>
      <w:r w:rsidR="00D43ABA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r. </w:t>
      </w:r>
      <w:r w:rsidR="00B80421" w:rsidRPr="007457E0">
        <w:rPr>
          <w:rFonts w:ascii="Times New Roman" w:hAnsi="Times New Roman"/>
          <w:b/>
          <w:bCs/>
          <w:i w:val="0"/>
          <w:sz w:val="21"/>
          <w:szCs w:val="21"/>
        </w:rPr>
        <w:t>o</w:t>
      </w:r>
      <w:r w:rsidR="00A234D1">
        <w:rPr>
          <w:rFonts w:ascii="Times New Roman" w:hAnsi="Times New Roman"/>
          <w:b/>
          <w:bCs/>
          <w:i w:val="0"/>
          <w:sz w:val="21"/>
          <w:szCs w:val="21"/>
        </w:rPr>
        <w:t xml:space="preserve"> godzinie 12:00</w:t>
      </w:r>
      <w:r w:rsidR="00B63CBE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 </w:t>
      </w:r>
      <w:r w:rsidR="00E82AF3" w:rsidRPr="007457E0">
        <w:rPr>
          <w:rFonts w:ascii="Times New Roman" w:hAnsi="Times New Roman"/>
          <w:bCs/>
          <w:i w:val="0"/>
          <w:sz w:val="21"/>
          <w:szCs w:val="21"/>
        </w:rPr>
        <w:t>w </w:t>
      </w: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siedzibie Starostwa Powiatowego w Kętrzynie </w:t>
      </w:r>
      <w:r w:rsidR="00DA18BF">
        <w:rPr>
          <w:rFonts w:ascii="Times New Roman" w:hAnsi="Times New Roman"/>
          <w:bCs/>
          <w:i w:val="0"/>
          <w:sz w:val="21"/>
          <w:szCs w:val="21"/>
        </w:rPr>
        <w:t>P</w:t>
      </w:r>
      <w:r w:rsidRPr="007457E0">
        <w:rPr>
          <w:rFonts w:ascii="Times New Roman" w:hAnsi="Times New Roman"/>
          <w:bCs/>
          <w:i w:val="0"/>
          <w:sz w:val="21"/>
          <w:szCs w:val="21"/>
        </w:rPr>
        <w:t>l. Grunwaldzki 1, w pokoju nr 50.</w:t>
      </w:r>
    </w:p>
    <w:p w:rsidR="00B86CBD" w:rsidRPr="00CD354B" w:rsidRDefault="00B86CBD" w:rsidP="00B86CBD">
      <w:pPr>
        <w:jc w:val="both"/>
        <w:rPr>
          <w:rFonts w:ascii="Times New Roman" w:hAnsi="Times New Roman"/>
          <w:bCs/>
          <w:i w:val="0"/>
          <w:sz w:val="14"/>
          <w:szCs w:val="21"/>
        </w:rPr>
      </w:pPr>
    </w:p>
    <w:p w:rsidR="00B86CBD" w:rsidRPr="007457E0" w:rsidRDefault="00B86CBD" w:rsidP="00B86CBD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Warunkiem przystąpienia do przetargu jest wniesienie wadium, które należy wpłacić gotówką w kasie Starostwa Powiatowego w Kętrzynie lub na konto Starostwa Powiatowego w Kętrzynie w Banku Millennium Nr 10 1160 2202 00000000 6192 5327, </w:t>
      </w:r>
      <w:r w:rsidR="00A234D1">
        <w:rPr>
          <w:rFonts w:ascii="Times New Roman" w:hAnsi="Times New Roman"/>
          <w:b/>
          <w:bCs/>
          <w:i w:val="0"/>
          <w:sz w:val="21"/>
          <w:szCs w:val="21"/>
        </w:rPr>
        <w:t xml:space="preserve">do dnia 14 października </w:t>
      </w:r>
      <w:bookmarkStart w:id="0" w:name="_GoBack"/>
      <w:bookmarkEnd w:id="0"/>
      <w:r w:rsidR="00DA18BF">
        <w:rPr>
          <w:rFonts w:ascii="Times New Roman" w:hAnsi="Times New Roman"/>
          <w:b/>
          <w:bCs/>
          <w:i w:val="0"/>
          <w:sz w:val="21"/>
          <w:szCs w:val="21"/>
        </w:rPr>
        <w:t>2020</w:t>
      </w:r>
      <w:r w:rsidR="00D43ABA" w:rsidRPr="007457E0">
        <w:rPr>
          <w:rFonts w:ascii="Times New Roman" w:hAnsi="Times New Roman"/>
          <w:b/>
          <w:bCs/>
          <w:i w:val="0"/>
          <w:sz w:val="21"/>
          <w:szCs w:val="21"/>
        </w:rPr>
        <w:t xml:space="preserve"> r. </w:t>
      </w:r>
      <w:r w:rsidRPr="007457E0">
        <w:rPr>
          <w:rFonts w:ascii="Times New Roman" w:hAnsi="Times New Roman"/>
          <w:bCs/>
          <w:i w:val="0"/>
          <w:sz w:val="21"/>
          <w:szCs w:val="21"/>
        </w:rPr>
        <w:t xml:space="preserve">włącznie. Za dotrzymanie terminu przyjmuje się wpłatę środków na w/w rachunek. </w:t>
      </w:r>
    </w:p>
    <w:p w:rsidR="00B86CBD" w:rsidRPr="007457E0" w:rsidRDefault="00B86CBD" w:rsidP="00B86CBD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>Wadium wpłacone przez uczestnika, który wygra przetarg, zostanie zaliczone na poczet ceny nabycia nieruchomości, a w razie nie przystąpienia do zawarcia umowy sprzedaży w wyznaczonym terminie nie podlega zwrotowi. Innym uczestnikom przetargu wadium zwraca się niezwłocznie po zamknięciu przetargu.</w:t>
      </w:r>
    </w:p>
    <w:p w:rsidR="00B86CBD" w:rsidRPr="007457E0" w:rsidRDefault="00B86CBD" w:rsidP="00B86CBD">
      <w:pPr>
        <w:jc w:val="both"/>
        <w:rPr>
          <w:rFonts w:ascii="Times New Roman" w:hAnsi="Times New Roman"/>
          <w:bCs/>
          <w:i w:val="0"/>
          <w:sz w:val="21"/>
          <w:szCs w:val="21"/>
        </w:rPr>
      </w:pPr>
      <w:r w:rsidRPr="007457E0">
        <w:rPr>
          <w:rFonts w:ascii="Times New Roman" w:hAnsi="Times New Roman"/>
          <w:bCs/>
          <w:i w:val="0"/>
          <w:sz w:val="21"/>
          <w:szCs w:val="21"/>
        </w:rPr>
        <w:t>O wysokości postąpienia decydują uczestnicy przetargu, z tym że postąpienie nie może wynosić mniej niż 1% ceny wywoławczej, z zaokrągleniem do pełnych dziesiątek złotych.</w:t>
      </w:r>
      <w:r w:rsidR="00B63CBE" w:rsidRPr="007457E0">
        <w:rPr>
          <w:rFonts w:ascii="Times New Roman" w:hAnsi="Times New Roman"/>
          <w:bCs/>
          <w:i w:val="0"/>
          <w:sz w:val="21"/>
          <w:szCs w:val="21"/>
        </w:rPr>
        <w:t xml:space="preserve"> </w:t>
      </w:r>
      <w:r w:rsidRPr="007457E0">
        <w:rPr>
          <w:rFonts w:ascii="Times New Roman" w:hAnsi="Times New Roman"/>
          <w:bCs/>
          <w:i w:val="0"/>
          <w:sz w:val="21"/>
          <w:szCs w:val="21"/>
        </w:rPr>
        <w:t>Wszelkie opłaty związane z nabyciem nieruchomości ponosi nabywca.</w:t>
      </w:r>
    </w:p>
    <w:p w:rsidR="007457E0" w:rsidRPr="007457E0" w:rsidRDefault="007457E0" w:rsidP="007457E0">
      <w:pPr>
        <w:jc w:val="both"/>
        <w:rPr>
          <w:rFonts w:ascii="Times New Roman" w:hAnsi="Times New Roman"/>
          <w:bCs/>
          <w:sz w:val="21"/>
          <w:szCs w:val="21"/>
        </w:rPr>
      </w:pPr>
      <w:r w:rsidRPr="007457E0">
        <w:rPr>
          <w:rFonts w:ascii="Times New Roman" w:hAnsi="Times New Roman"/>
          <w:bCs/>
          <w:sz w:val="21"/>
          <w:szCs w:val="21"/>
        </w:rPr>
        <w:t xml:space="preserve">W przypadku  przystąpienia do przetargu przez jednego z małżonków konieczne jest przedłożenie pisemnego wyrażenia zgody współmałżonka z notarialnym poświadczeniem podpisu. Osoby prawne biorące udział w przetargu powinny przedstawić aktualne dane z właściwego rejestru (wypis nie starszy niż 3 m-ce), w celu umożliwienia Komisji Przetargowej ustalenia organu osoby prawnej upoważnionego do uczestniczenia w przetargu w jej imieniu, ewentualnego pełnomocnika do działania w imieniu osoby prawnej.  </w:t>
      </w:r>
    </w:p>
    <w:p w:rsidR="00B86CBD" w:rsidRDefault="00B86CBD" w:rsidP="00B86CBD">
      <w:pPr>
        <w:jc w:val="both"/>
        <w:rPr>
          <w:rFonts w:ascii="Times New Roman" w:hAnsi="Times New Roman"/>
          <w:i w:val="0"/>
          <w:sz w:val="21"/>
          <w:szCs w:val="21"/>
        </w:rPr>
      </w:pPr>
      <w:r w:rsidRPr="007457E0">
        <w:rPr>
          <w:rFonts w:ascii="Times New Roman" w:hAnsi="Times New Roman"/>
          <w:i w:val="0"/>
          <w:sz w:val="21"/>
          <w:szCs w:val="21"/>
        </w:rPr>
        <w:t>Szczegółowe informacje o warunkach przetargu można uzyskać w Starostwie Powiatowym w Kętrzynie</w:t>
      </w:r>
      <w:r w:rsidR="00027619" w:rsidRPr="007457E0">
        <w:rPr>
          <w:rFonts w:ascii="Times New Roman" w:hAnsi="Times New Roman"/>
          <w:i w:val="0"/>
          <w:sz w:val="21"/>
          <w:szCs w:val="21"/>
        </w:rPr>
        <w:t xml:space="preserve"> w </w:t>
      </w:r>
      <w:r w:rsidRPr="007457E0">
        <w:rPr>
          <w:rFonts w:ascii="Times New Roman" w:hAnsi="Times New Roman"/>
          <w:i w:val="0"/>
          <w:sz w:val="21"/>
          <w:szCs w:val="21"/>
        </w:rPr>
        <w:t>Wydziale Geodezji, Kartografii, Katastru i Nieruchomości Pl. Grunwaldzki 1 pok. Nr 6 lub telefonicznie pod numerem (089) 751 17 35. Organizator przetargu zastrzega sobi</w:t>
      </w:r>
      <w:r w:rsidR="00027619" w:rsidRPr="007457E0">
        <w:rPr>
          <w:rFonts w:ascii="Times New Roman" w:hAnsi="Times New Roman"/>
          <w:i w:val="0"/>
          <w:sz w:val="21"/>
          <w:szCs w:val="21"/>
        </w:rPr>
        <w:t>e możliwość odwołania przetargu</w:t>
      </w:r>
      <w:r w:rsidR="00585F6E" w:rsidRPr="007457E0">
        <w:rPr>
          <w:rFonts w:ascii="Times New Roman" w:hAnsi="Times New Roman"/>
          <w:i w:val="0"/>
          <w:sz w:val="21"/>
          <w:szCs w:val="21"/>
        </w:rPr>
        <w:t xml:space="preserve"> </w:t>
      </w:r>
      <w:r w:rsidR="00027619" w:rsidRPr="007457E0">
        <w:rPr>
          <w:rFonts w:ascii="Times New Roman" w:hAnsi="Times New Roman"/>
          <w:i w:val="0"/>
          <w:sz w:val="21"/>
          <w:szCs w:val="21"/>
        </w:rPr>
        <w:t>w </w:t>
      </w:r>
      <w:r w:rsidRPr="007457E0">
        <w:rPr>
          <w:rFonts w:ascii="Times New Roman" w:hAnsi="Times New Roman"/>
          <w:i w:val="0"/>
          <w:sz w:val="21"/>
          <w:szCs w:val="21"/>
        </w:rPr>
        <w:t>przypadku wystąpienia ważnych powodów.</w:t>
      </w:r>
    </w:p>
    <w:p w:rsidR="00CD354B" w:rsidRPr="007457E0" w:rsidRDefault="00CD354B" w:rsidP="00B86CBD">
      <w:pPr>
        <w:jc w:val="both"/>
        <w:rPr>
          <w:rFonts w:ascii="Times New Roman" w:hAnsi="Times New Roman"/>
          <w:i w:val="0"/>
          <w:sz w:val="21"/>
          <w:szCs w:val="21"/>
        </w:rPr>
      </w:pPr>
    </w:p>
    <w:p w:rsidR="00CD354B" w:rsidRPr="00CD354B" w:rsidRDefault="00CD354B" w:rsidP="00CD354B">
      <w:pPr>
        <w:pStyle w:val="Stopka"/>
        <w:tabs>
          <w:tab w:val="clear" w:pos="4536"/>
          <w:tab w:val="clear" w:pos="9072"/>
        </w:tabs>
        <w:spacing w:after="200"/>
        <w:jc w:val="both"/>
        <w:rPr>
          <w:bCs/>
          <w:i/>
          <w:sz w:val="18"/>
          <w:szCs w:val="21"/>
        </w:rPr>
      </w:pPr>
      <w:r w:rsidRPr="00CD354B">
        <w:rPr>
          <w:bCs/>
          <w:i/>
          <w:sz w:val="18"/>
          <w:szCs w:val="21"/>
        </w:rPr>
        <w:t xml:space="preserve">Informacja o przetwarzaniu Państwa danych znajduje się pod adresem: </w:t>
      </w:r>
      <w:hyperlink r:id="rId4" w:history="1">
        <w:r w:rsidRPr="00CD354B">
          <w:rPr>
            <w:bCs/>
            <w:i/>
            <w:sz w:val="18"/>
            <w:szCs w:val="21"/>
          </w:rPr>
          <w:t>http://bip.starostwo.ketrzyn.pl/10074/Ochrona_Danych_Osobowych/</w:t>
        </w:r>
      </w:hyperlink>
      <w:r w:rsidRPr="00CD354B">
        <w:rPr>
          <w:bCs/>
          <w:i/>
          <w:sz w:val="18"/>
          <w:szCs w:val="21"/>
        </w:rPr>
        <w:t xml:space="preserve"> oraz na tablicy informacyjnej Starostwa Powiatowego w Kętrzynie.</w:t>
      </w:r>
    </w:p>
    <w:p w:rsidR="00B86CBD" w:rsidRPr="00CD354B" w:rsidRDefault="00B86CBD" w:rsidP="00B86CBD">
      <w:pPr>
        <w:jc w:val="both"/>
        <w:rPr>
          <w:rFonts w:ascii="Times New Roman" w:hAnsi="Times New Roman"/>
          <w:i w:val="0"/>
          <w:sz w:val="14"/>
        </w:rPr>
      </w:pPr>
    </w:p>
    <w:sectPr w:rsidR="00B86CBD" w:rsidRPr="00CD354B" w:rsidSect="000832D2">
      <w:pgSz w:w="11906" w:h="16838"/>
      <w:pgMar w:top="851" w:right="849" w:bottom="426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319"/>
    <w:rsid w:val="0000370A"/>
    <w:rsid w:val="00027619"/>
    <w:rsid w:val="00122F5E"/>
    <w:rsid w:val="00160A52"/>
    <w:rsid w:val="001E2D5A"/>
    <w:rsid w:val="002143A3"/>
    <w:rsid w:val="00215DF8"/>
    <w:rsid w:val="00251004"/>
    <w:rsid w:val="00335AE0"/>
    <w:rsid w:val="003D7C8C"/>
    <w:rsid w:val="004439FA"/>
    <w:rsid w:val="00464F9C"/>
    <w:rsid w:val="00575EC5"/>
    <w:rsid w:val="00585F6E"/>
    <w:rsid w:val="006A0D66"/>
    <w:rsid w:val="007457E0"/>
    <w:rsid w:val="007648D4"/>
    <w:rsid w:val="008108BE"/>
    <w:rsid w:val="00865B76"/>
    <w:rsid w:val="008718BA"/>
    <w:rsid w:val="008D2639"/>
    <w:rsid w:val="00910497"/>
    <w:rsid w:val="00942F2A"/>
    <w:rsid w:val="009C1319"/>
    <w:rsid w:val="009E101B"/>
    <w:rsid w:val="009E2EA1"/>
    <w:rsid w:val="00A234D1"/>
    <w:rsid w:val="00A437A4"/>
    <w:rsid w:val="00AD467E"/>
    <w:rsid w:val="00AD4FC6"/>
    <w:rsid w:val="00B27178"/>
    <w:rsid w:val="00B51E85"/>
    <w:rsid w:val="00B63CBE"/>
    <w:rsid w:val="00B80421"/>
    <w:rsid w:val="00B86CBD"/>
    <w:rsid w:val="00BC552C"/>
    <w:rsid w:val="00C14862"/>
    <w:rsid w:val="00C33D09"/>
    <w:rsid w:val="00C759F0"/>
    <w:rsid w:val="00C86C07"/>
    <w:rsid w:val="00CD354B"/>
    <w:rsid w:val="00CD4C5D"/>
    <w:rsid w:val="00D43ABA"/>
    <w:rsid w:val="00D971B5"/>
    <w:rsid w:val="00DA18BF"/>
    <w:rsid w:val="00DA1F00"/>
    <w:rsid w:val="00DD7D35"/>
    <w:rsid w:val="00E82AF3"/>
    <w:rsid w:val="00E82E4A"/>
    <w:rsid w:val="00EB128D"/>
    <w:rsid w:val="00EB6710"/>
    <w:rsid w:val="00ED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CBD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5E"/>
    <w:rPr>
      <w:rFonts w:ascii="Segoe UI" w:eastAsia="Times New Roman" w:hAnsi="Segoe UI" w:cs="Segoe UI"/>
      <w:i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CD354B"/>
    <w:pPr>
      <w:tabs>
        <w:tab w:val="center" w:pos="4536"/>
        <w:tab w:val="right" w:pos="9072"/>
      </w:tabs>
    </w:pPr>
    <w:rPr>
      <w:rFonts w:ascii="Times New Roman" w:hAnsi="Times New Roman"/>
      <w:i w:val="0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D35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starostwo.ketrzyn.pl/10074/Ochrona_Danych_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jbielak</cp:lastModifiedBy>
  <cp:revision>27</cp:revision>
  <cp:lastPrinted>2020-08-11T09:50:00Z</cp:lastPrinted>
  <dcterms:created xsi:type="dcterms:W3CDTF">2017-08-01T07:03:00Z</dcterms:created>
  <dcterms:modified xsi:type="dcterms:W3CDTF">2020-09-15T09:28:00Z</dcterms:modified>
</cp:coreProperties>
</file>